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B710" w14:textId="37A4AFDB" w:rsidR="00CF4533" w:rsidRPr="00F95FAB" w:rsidRDefault="00F95FAB" w:rsidP="00F95FA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Подборка игр и упражнений в сенсорном развитии детей раннего возраста</w:t>
      </w:r>
    </w:p>
    <w:p w14:paraId="03B0B004" w14:textId="77777777" w:rsidR="00375069" w:rsidRPr="00F95FAB" w:rsidRDefault="00375069" w:rsidP="00F95FA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C5D3CB5" w14:textId="77777777" w:rsidR="00375069" w:rsidRPr="00F95FAB" w:rsidRDefault="00375069" w:rsidP="00F95FA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40E17E" w14:textId="77777777" w:rsidR="00F95FAB" w:rsidRPr="00F95FAB" w:rsidRDefault="00F95FAB" w:rsidP="00F95FAB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5F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Николаева Розалия Ивановна,</w:t>
      </w:r>
    </w:p>
    <w:p w14:paraId="1D9324EB" w14:textId="77777777" w:rsidR="00F95FAB" w:rsidRPr="00F95FAB" w:rsidRDefault="00F95FAB" w:rsidP="00F95FAB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95FAB">
        <w:rPr>
          <w:rFonts w:ascii="Times New Roman" w:hAnsi="Times New Roman" w:cs="Times New Roman"/>
          <w:i/>
          <w:iCs/>
          <w:sz w:val="28"/>
          <w:szCs w:val="28"/>
        </w:rPr>
        <w:t>воспитатель,</w:t>
      </w:r>
    </w:p>
    <w:p w14:paraId="4EAEA820" w14:textId="77777777" w:rsidR="00F95FAB" w:rsidRPr="00F95FAB" w:rsidRDefault="00F95FAB" w:rsidP="00F95FAB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95FAB">
        <w:rPr>
          <w:rFonts w:ascii="Times New Roman" w:hAnsi="Times New Roman" w:cs="Times New Roman"/>
          <w:i/>
          <w:iCs/>
          <w:sz w:val="28"/>
          <w:szCs w:val="28"/>
        </w:rPr>
        <w:t>МБДОУ Детский сад №7 "Крепыш",</w:t>
      </w:r>
    </w:p>
    <w:p w14:paraId="16F8FF77" w14:textId="528B8D0A" w:rsidR="00375069" w:rsidRPr="00F95FAB" w:rsidRDefault="00F95FAB" w:rsidP="00F95FAB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95FAB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Горный улус, с. Бердигестях</w:t>
      </w:r>
    </w:p>
    <w:p w14:paraId="696D276F" w14:textId="77777777" w:rsidR="00375069" w:rsidRPr="00F95FAB" w:rsidRDefault="00375069" w:rsidP="00F95FA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8EB7CD" w14:textId="77777777" w:rsidR="00375069" w:rsidRPr="00F95FAB" w:rsidRDefault="00375069" w:rsidP="00F95FA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A5A293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Игры    и    </w:t>
      </w:r>
      <w:proofErr w:type="gramStart"/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 в</w:t>
      </w:r>
      <w:proofErr w:type="gramEnd"/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сенсорном развитии</w:t>
      </w:r>
    </w:p>
    <w:p w14:paraId="6E5ADC6F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ОТ 1,5 ДО 2 ЛЕТ    </w:t>
      </w:r>
    </w:p>
    <w:p w14:paraId="2EC7720E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Цветочная  поляна</w:t>
      </w:r>
      <w:proofErr w:type="gramEnd"/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14:paraId="346F53EF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 умение</w:t>
      </w:r>
      <w:proofErr w:type="gramEnd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называть  основные  цвета  и  величину предметов  (большой,  маленький);  включать  движения  рук  в  процессе знакомства с предметом; развивать мелкую моторику рук в процессе работы со  шнурками  (завязывать,  развязывать);  воспитывать  познавательный интерес, усидчивость.</w:t>
      </w:r>
    </w:p>
    <w:p w14:paraId="2DF3D14A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gramStart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 завязать</w:t>
      </w:r>
      <w:proofErr w:type="gramEnd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шнурок!»,  «Найди  самый  большой  (самый </w:t>
      </w:r>
    </w:p>
    <w:p w14:paraId="7DB0D913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маленький) цветок!»</w:t>
      </w:r>
    </w:p>
    <w:p w14:paraId="04849BE7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ОТ 1,5 ДО</w:t>
      </w:r>
      <w:r w:rsidR="00D34033"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ЛЕТ</w:t>
      </w:r>
    </w:p>
    <w:p w14:paraId="6E5D92E7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«Найди такую же рыбку!»</w:t>
      </w:r>
    </w:p>
    <w:p w14:paraId="16D9ABA5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Формировать умение обращать внимание на величину предметов; формировать умение пользоваться простейшими приемами установления тождества и различия объектов по величине; развивать умение</w:t>
      </w:r>
      <w:r w:rsidR="00D34033"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слова «такая», «не такая», «большая», «маленькая».</w:t>
      </w:r>
    </w:p>
    <w:p w14:paraId="379A9902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Разноцветные рыбки (</w:t>
      </w:r>
      <w:proofErr w:type="gramStart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 по</w:t>
      </w:r>
      <w:proofErr w:type="gramEnd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величине).</w:t>
      </w:r>
    </w:p>
    <w:p w14:paraId="40ECA0D1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«Поставь под рыбкой такую же большую (маленькую) рыбку!», </w:t>
      </w:r>
    </w:p>
    <w:p w14:paraId="50E24984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«Обрати внимание на цвет и размер!».</w:t>
      </w:r>
    </w:p>
    <w:p w14:paraId="142B33C2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«Найди пару!»</w:t>
      </w:r>
    </w:p>
    <w:p w14:paraId="586D550B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Задачи. 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различать цвета; обращать внимание на</w:t>
      </w:r>
      <w:r w:rsidR="00CF4533"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величину </w:t>
      </w:r>
      <w:proofErr w:type="gramStart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предметов;  формировать</w:t>
      </w:r>
      <w:proofErr w:type="gramEnd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навыки  пользоваться  простейшими  приемами</w:t>
      </w:r>
      <w:r w:rsidR="00D34033"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тождества и различия объектов по величине; учить понимать слова «такая», «не такая», «большая», «маленькая».</w:t>
      </w:r>
    </w:p>
    <w:p w14:paraId="75647058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Разноцветные матрешки, разные по величине.</w:t>
      </w:r>
    </w:p>
    <w:p w14:paraId="2936C8A5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 показывает</w:t>
      </w:r>
      <w:proofErr w:type="gramEnd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сначала  три  матрешки,  постепенно </w:t>
      </w:r>
    </w:p>
    <w:p w14:paraId="35BC3257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добавляя  к</w:t>
      </w:r>
      <w:proofErr w:type="gramEnd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этому  количеству  больших  и  маленьких матрешек, перемешанных произвольно, объясняет: «Матрешки красивые, но разные -</w:t>
      </w:r>
      <w:r w:rsidR="00D34033"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большие  и  маленькие».  </w:t>
      </w:r>
      <w:proofErr w:type="gramStart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 показывает</w:t>
      </w:r>
      <w:proofErr w:type="gramEnd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их  поочередно,  сначала маленькую,  говорит,  что  существуют такие</w:t>
      </w:r>
      <w:r w:rsidR="00D34033"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матрешки  и вот  такие,</w:t>
      </w:r>
      <w:r w:rsidR="00D34033"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показывая большую матрешку. Воспитатель поясняет, что среди матрешек есть похожие, одинаковые, обращает внимание на цвет косынки, сарафана. </w:t>
      </w:r>
    </w:p>
    <w:p w14:paraId="0FE409A0" w14:textId="77777777" w:rsidR="001C0A72" w:rsidRPr="00F95FAB" w:rsidRDefault="00D34033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</w:t>
      </w:r>
      <w:r w:rsidR="001C0A72"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 с детьми рассматривает узоры на сарафанах.</w:t>
      </w:r>
    </w:p>
    <w:p w14:paraId="3A5206AF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«Волшебные цветы»</w:t>
      </w:r>
    </w:p>
    <w:p w14:paraId="77D72CF4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Задачи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Развивать мелкую моторику рук, умение застегивать и расстегивать </w:t>
      </w:r>
      <w:proofErr w:type="gramStart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пуговицы;  совершенствовать</w:t>
      </w:r>
      <w:proofErr w:type="gramEnd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восприятие  цвета  и  формы,  умение проговаривать (называть) их; воспитывать познавательный интерес.</w:t>
      </w:r>
    </w:p>
    <w:p w14:paraId="14E4947D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расстегивают пуговицы, которые держат лепестки цветка; </w:t>
      </w:r>
    </w:p>
    <w:p w14:paraId="20213F07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застегивают пуговицы, собирая цветок. Из двух и более разобранных лепестков находят лепестки нужного цвета и пристегивают их к середине цветка, чтобы он получился одного цвета. Можно устроить соревнование:</w:t>
      </w:r>
      <w:r w:rsidR="00D34033"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 соберет цветок.</w:t>
      </w:r>
    </w:p>
    <w:p w14:paraId="367BAB30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«Цветные человечки»</w:t>
      </w:r>
    </w:p>
    <w:p w14:paraId="41631A64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Закреплять знание цветов (красный, синий, желтый, зеленый), их названий, а также строения тела человека (голова, туловище, руки, ноги, рот, нос,  глаза);  упражнять  в  установлении  сходства  и  различия  (между нарисованными человечками); развивать зрительное восприятие, внимание, речь; формировать умение выполнять несколько игровых действий с человечком (кормить,  укладывать спать, заворачивать в пеленки и др.), </w:t>
      </w:r>
    </w:p>
    <w:p w14:paraId="11F852E3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рядом, не мешая друг другу.</w:t>
      </w:r>
    </w:p>
    <w:p w14:paraId="7E9078CC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7771C01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Предложить найти сходство (в строении: голова, туловище, руки, ноги и др.) и различия (одежда разного цвета), уточнить название цвета (Какого цвета шапочка у этого человечка, а у этого?).</w:t>
      </w:r>
    </w:p>
    <w:p w14:paraId="7F7A096F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proofErr w:type="gramStart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 человечков</w:t>
      </w:r>
      <w:proofErr w:type="gramEnd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 кукол,  т.е.  </w:t>
      </w:r>
      <w:proofErr w:type="gramStart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  с</w:t>
      </w:r>
      <w:proofErr w:type="gramEnd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ними  игровые действия: кормить, укладывать спать, заворачивать в пеленки и др. </w:t>
      </w:r>
    </w:p>
    <w:p w14:paraId="07C8D493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Принести синему человечку кубик такого же цвета, а желтому </w:t>
      </w:r>
    </w:p>
    <w:p w14:paraId="3E8FB896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4033"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мячики такого же цвета (группировка предметов: мячи, кубики, мелкие цветные игрушки, ленточки, одежда и др. по цвету), используя человечков в качестве ориентира. </w:t>
      </w:r>
    </w:p>
    <w:p w14:paraId="2AA91A46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Принести зеленому человечку большие мячи, а синему человечку -</w:t>
      </w:r>
      <w:r w:rsidR="00D34033"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и др.</w:t>
      </w:r>
    </w:p>
    <w:p w14:paraId="3461C9B8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«Шнуровка»</w:t>
      </w:r>
    </w:p>
    <w:p w14:paraId="26846CF7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Задачи. 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 (вставлять шнурки в отверстия, не пропуская их), зрительное восприятие, внимание, речь; закреплять знание названий цветов.</w:t>
      </w:r>
    </w:p>
    <w:p w14:paraId="41550065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 вставить</w:t>
      </w:r>
      <w:proofErr w:type="gramEnd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отверстия  шнурок  в  определенном </w:t>
      </w:r>
    </w:p>
    <w:p w14:paraId="74FCF329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направлении.   (Завяжем на сапожках бантик! Украсим матрешке сарафан!).</w:t>
      </w:r>
    </w:p>
    <w:p w14:paraId="27096F3F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«Украсим кукле сарафан!»</w:t>
      </w:r>
    </w:p>
    <w:p w14:paraId="2FFD8766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Упражнять в классификации предметов по двум признакам (цвет и форма</w:t>
      </w:r>
      <w:proofErr w:type="gramStart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 закреплять</w:t>
      </w:r>
      <w:proofErr w:type="gramEnd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знание  названий  фигур  (круг,  квадрат,</w:t>
      </w:r>
      <w:r w:rsidR="00CF4533"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треугольник), цветов  (красный,  синий,  зелёный);  развивать    зрительное    восприятие, внимание, мелкую  моторику  рук;  воспитывать  познавательный  интерес, усидчивость.</w:t>
      </w:r>
    </w:p>
    <w:p w14:paraId="2C4020C8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 и</w:t>
      </w:r>
      <w:proofErr w:type="gramEnd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разложить  на  сарафане  фигурки  так, чтобы они  подходили  по  цвету.</w:t>
      </w:r>
    </w:p>
    <w:p w14:paraId="3336727F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ОТ 2 ДО 4 ЛЕТ</w:t>
      </w:r>
    </w:p>
    <w:p w14:paraId="4AD343CF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«Волшебные мешочки»</w:t>
      </w:r>
    </w:p>
    <w:p w14:paraId="25DD3597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Задачи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Воспитывать познавательный интерес, усидчивость; формировать </w:t>
      </w:r>
      <w:proofErr w:type="gramStart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 обследовать</w:t>
      </w:r>
      <w:proofErr w:type="gramEnd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форму  предметов  (включать  движения  рук  по предмету в процессе знакомства с ним: обводить части предмета, гладить их);  развивать  мелкую  моторику  рук,  связную  речь;  упражнять  в установлении сходства и различий между предметами.</w:t>
      </w:r>
    </w:p>
    <w:p w14:paraId="325DB015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двух мешочках одинаковый набор предметов. На ощупь найти предмет в одном мешочке и</w:t>
      </w:r>
      <w:r w:rsidR="00D34033"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такой во втором мешочке.</w:t>
      </w:r>
    </w:p>
    <w:p w14:paraId="4F38E161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«Волшебные квадратики»</w:t>
      </w:r>
    </w:p>
    <w:p w14:paraId="542B3894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Воспитывать познавательный интерес, усидчивость; формировать </w:t>
      </w:r>
      <w:proofErr w:type="gramStart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 обследовать</w:t>
      </w:r>
      <w:proofErr w:type="gramEnd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форму  предметов  (включать  движения  рук  по предмету в процессе знакомства с ним: обводить части предмета, гладить их);  развивать  мелкую  моторику  рук,  связную  речь;  упражнять  в установлении сходства и различий между предметами.</w:t>
      </w:r>
    </w:p>
    <w:p w14:paraId="192666A7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мешочке несколько одинаковых пар квадратиков (в основе квадрата -</w:t>
      </w:r>
      <w:r w:rsidR="00D34033"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наждачная бумага, губка, ткань, пенопласт и </w:t>
      </w:r>
      <w:proofErr w:type="gramStart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proofErr w:type="gramEnd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 ощупь найти два одинаковых предмета в мешочке.</w:t>
      </w:r>
    </w:p>
    <w:p w14:paraId="713CC2D2" w14:textId="77777777" w:rsidR="001C0A72" w:rsidRPr="00F95FAB" w:rsidRDefault="00CF4533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A72"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«Цветные карандаши»</w:t>
      </w:r>
    </w:p>
    <w:p w14:paraId="430AEE4C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познавательный интерес, усидчивость; формировать умение обследовать предметы, выделяя</w:t>
      </w:r>
      <w:r w:rsidR="00D34033"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цвет, включать движения рук </w:t>
      </w:r>
      <w:proofErr w:type="gramStart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предмету</w:t>
      </w:r>
      <w:proofErr w:type="gramEnd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процессе знакомства  с  ним:  обводить  части  предмета, развивать мелкую моторику рук, связную речь.</w:t>
      </w:r>
    </w:p>
    <w:p w14:paraId="1564A4C4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картинки с изображением любого предмета по пришитой </w:t>
      </w:r>
      <w:proofErr w:type="gramStart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тесемке  пальцем</w:t>
      </w:r>
      <w:proofErr w:type="gramEnd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провести  дорожку  к  картинке  с  изображением карандашей, назвать их цвета, на картинке найти предметы аналогичного цвета.</w:t>
      </w:r>
    </w:p>
    <w:p w14:paraId="5111ADCC" w14:textId="77777777" w:rsidR="00CF4533" w:rsidRPr="00F95FAB" w:rsidRDefault="00CF4533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454699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14:paraId="32B22D1B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  Л.А.</w:t>
      </w:r>
      <w:proofErr w:type="gramEnd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Пилюгина  Э.Г.,  Венгер  Н.Б. Воспитание  сенсорной культуры ребенка от рождения до 6 лет: Кн. для воспитателей дет. сада / Под ред. Л.А. Венгера. М.: </w:t>
      </w:r>
      <w:proofErr w:type="spellStart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росвещение</w:t>
      </w:r>
      <w:proofErr w:type="spellEnd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1988.</w:t>
      </w:r>
    </w:p>
    <w:p w14:paraId="78793042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2.Корнетов </w:t>
      </w:r>
      <w:proofErr w:type="spellStart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ЭД.Мудрость</w:t>
      </w:r>
      <w:proofErr w:type="spellEnd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воспитания: Кн. для родителей. М.: Педагогика, 1988.</w:t>
      </w:r>
    </w:p>
    <w:p w14:paraId="5C3D50CE" w14:textId="77777777" w:rsidR="001C0A72" w:rsidRPr="00F95FAB" w:rsidRDefault="001C0A72" w:rsidP="00F95F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  Б.П.Ступеньки</w:t>
      </w:r>
      <w:proofErr w:type="gramEnd"/>
      <w:r w:rsidRPr="00F9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творчества,  или  Развивающие  игры.  М.</w:t>
      </w:r>
    </w:p>
    <w:p w14:paraId="3751E05A" w14:textId="77777777" w:rsidR="00E719CC" w:rsidRPr="00F95FAB" w:rsidRDefault="00E719CC" w:rsidP="00F95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719CC" w:rsidRPr="00F95FAB" w:rsidSect="00F95F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A72"/>
    <w:rsid w:val="001C0A72"/>
    <w:rsid w:val="00375069"/>
    <w:rsid w:val="003D6257"/>
    <w:rsid w:val="006F2F16"/>
    <w:rsid w:val="00CF4533"/>
    <w:rsid w:val="00D34033"/>
    <w:rsid w:val="00E719CC"/>
    <w:rsid w:val="00F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978B"/>
  <w15:docId w15:val="{7ED61D5C-2826-443F-A5F6-C0A3A9F6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45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F4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F45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CF45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5084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271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68007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424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96863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270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09120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26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пк-админ</dc:creator>
  <cp:lastModifiedBy>Georgii Ivanov</cp:lastModifiedBy>
  <cp:revision>8</cp:revision>
  <dcterms:created xsi:type="dcterms:W3CDTF">2022-03-22T05:55:00Z</dcterms:created>
  <dcterms:modified xsi:type="dcterms:W3CDTF">2022-10-06T03:39:00Z</dcterms:modified>
</cp:coreProperties>
</file>