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953A" w14:textId="4EDFE3AB" w:rsidR="00F73FFF" w:rsidRPr="0077568E" w:rsidRDefault="002976AD" w:rsidP="0077568E">
      <w:pPr>
        <w:tabs>
          <w:tab w:val="left" w:pos="567"/>
        </w:tabs>
        <w:ind w:firstLine="709"/>
        <w:jc w:val="center"/>
        <w:rPr>
          <w:rFonts w:ascii="Times New Roman" w:hAnsi="Times New Roman" w:cs="Times New Roman"/>
          <w:b/>
          <w:bCs/>
          <w:i/>
          <w:iCs/>
          <w:sz w:val="28"/>
          <w:szCs w:val="28"/>
        </w:rPr>
      </w:pPr>
      <w:r w:rsidRPr="0077568E">
        <w:rPr>
          <w:rFonts w:ascii="Times New Roman" w:hAnsi="Times New Roman" w:cs="Times New Roman"/>
          <w:b/>
          <w:bCs/>
          <w:i/>
          <w:iCs/>
          <w:sz w:val="28"/>
          <w:szCs w:val="28"/>
        </w:rPr>
        <w:t>Использование якутских сказок</w:t>
      </w:r>
      <w:r w:rsidR="00C52DC4" w:rsidRPr="0077568E">
        <w:rPr>
          <w:rFonts w:ascii="Times New Roman" w:hAnsi="Times New Roman" w:cs="Times New Roman"/>
          <w:b/>
          <w:bCs/>
          <w:i/>
          <w:iCs/>
          <w:sz w:val="28"/>
          <w:szCs w:val="28"/>
        </w:rPr>
        <w:t xml:space="preserve"> в работе</w:t>
      </w:r>
      <w:r w:rsidR="0077568E" w:rsidRPr="0077568E">
        <w:rPr>
          <w:rFonts w:ascii="Times New Roman" w:hAnsi="Times New Roman" w:cs="Times New Roman"/>
          <w:b/>
          <w:bCs/>
          <w:i/>
          <w:iCs/>
          <w:sz w:val="28"/>
          <w:szCs w:val="28"/>
        </w:rPr>
        <w:t xml:space="preserve"> </w:t>
      </w:r>
      <w:r w:rsidR="00C52DC4" w:rsidRPr="0077568E">
        <w:rPr>
          <w:rFonts w:ascii="Times New Roman" w:hAnsi="Times New Roman" w:cs="Times New Roman"/>
          <w:b/>
          <w:bCs/>
          <w:i/>
          <w:iCs/>
          <w:sz w:val="28"/>
          <w:szCs w:val="28"/>
        </w:rPr>
        <w:t>с гиперактивными детьми</w:t>
      </w:r>
    </w:p>
    <w:p w14:paraId="7E2DF8D3" w14:textId="44AFB176" w:rsidR="0077568E" w:rsidRPr="0077568E" w:rsidRDefault="0077568E" w:rsidP="0077568E">
      <w:pPr>
        <w:tabs>
          <w:tab w:val="left" w:pos="567"/>
        </w:tabs>
        <w:ind w:firstLine="709"/>
        <w:jc w:val="center"/>
        <w:rPr>
          <w:rFonts w:ascii="Times New Roman" w:hAnsi="Times New Roman" w:cs="Times New Roman"/>
          <w:b/>
          <w:bCs/>
          <w:sz w:val="28"/>
          <w:szCs w:val="28"/>
        </w:rPr>
      </w:pPr>
    </w:p>
    <w:p w14:paraId="2337CA9E" w14:textId="2E64E591" w:rsidR="0077568E" w:rsidRPr="0077568E" w:rsidRDefault="0077568E" w:rsidP="0077568E">
      <w:pPr>
        <w:tabs>
          <w:tab w:val="left" w:pos="567"/>
        </w:tabs>
        <w:ind w:firstLine="709"/>
        <w:jc w:val="center"/>
        <w:rPr>
          <w:rFonts w:ascii="Times New Roman" w:hAnsi="Times New Roman" w:cs="Times New Roman"/>
          <w:b/>
          <w:bCs/>
          <w:sz w:val="28"/>
          <w:szCs w:val="28"/>
        </w:rPr>
      </w:pPr>
    </w:p>
    <w:p w14:paraId="2A690FAC" w14:textId="77777777" w:rsidR="0077568E" w:rsidRPr="0077568E" w:rsidRDefault="0077568E" w:rsidP="0077568E">
      <w:pPr>
        <w:tabs>
          <w:tab w:val="left" w:pos="567"/>
        </w:tabs>
        <w:ind w:firstLine="709"/>
        <w:jc w:val="right"/>
        <w:rPr>
          <w:rFonts w:ascii="Times New Roman" w:hAnsi="Times New Roman" w:cs="Times New Roman"/>
          <w:b/>
          <w:bCs/>
          <w:i/>
          <w:iCs/>
          <w:sz w:val="28"/>
          <w:szCs w:val="28"/>
        </w:rPr>
      </w:pPr>
      <w:r w:rsidRPr="0077568E">
        <w:rPr>
          <w:rFonts w:ascii="Times New Roman" w:hAnsi="Times New Roman" w:cs="Times New Roman"/>
          <w:b/>
          <w:bCs/>
          <w:i/>
          <w:iCs/>
          <w:sz w:val="28"/>
          <w:szCs w:val="28"/>
        </w:rPr>
        <w:t>Эверстова Марианна Борисовна,</w:t>
      </w:r>
    </w:p>
    <w:p w14:paraId="64A75B88" w14:textId="60E77464" w:rsidR="0077568E" w:rsidRPr="0077568E" w:rsidRDefault="0077568E" w:rsidP="0077568E">
      <w:pPr>
        <w:tabs>
          <w:tab w:val="left" w:pos="567"/>
        </w:tabs>
        <w:ind w:firstLine="709"/>
        <w:jc w:val="right"/>
        <w:rPr>
          <w:rFonts w:ascii="Times New Roman" w:hAnsi="Times New Roman" w:cs="Times New Roman"/>
          <w:i/>
          <w:iCs/>
          <w:sz w:val="28"/>
          <w:szCs w:val="28"/>
        </w:rPr>
      </w:pPr>
      <w:r w:rsidRPr="0077568E">
        <w:rPr>
          <w:rFonts w:ascii="Times New Roman" w:hAnsi="Times New Roman" w:cs="Times New Roman"/>
          <w:i/>
          <w:iCs/>
          <w:sz w:val="28"/>
          <w:szCs w:val="28"/>
        </w:rPr>
        <w:t>педагог-психолог,</w:t>
      </w:r>
    </w:p>
    <w:p w14:paraId="33D1FE65" w14:textId="56BB25D6" w:rsidR="0077568E" w:rsidRPr="0077568E" w:rsidRDefault="0077568E" w:rsidP="0077568E">
      <w:pPr>
        <w:tabs>
          <w:tab w:val="left" w:pos="567"/>
        </w:tabs>
        <w:ind w:firstLine="709"/>
        <w:jc w:val="right"/>
        <w:rPr>
          <w:rFonts w:ascii="Times New Roman" w:hAnsi="Times New Roman" w:cs="Times New Roman"/>
          <w:i/>
          <w:iCs/>
          <w:sz w:val="28"/>
          <w:szCs w:val="28"/>
        </w:rPr>
      </w:pPr>
      <w:r w:rsidRPr="0077568E">
        <w:rPr>
          <w:rFonts w:ascii="Times New Roman" w:hAnsi="Times New Roman" w:cs="Times New Roman"/>
          <w:i/>
          <w:iCs/>
          <w:sz w:val="28"/>
          <w:szCs w:val="28"/>
        </w:rPr>
        <w:t>МБДОУ Детский сад №51 "</w:t>
      </w:r>
      <w:proofErr w:type="spellStart"/>
      <w:r w:rsidRPr="0077568E">
        <w:rPr>
          <w:rFonts w:ascii="Times New Roman" w:hAnsi="Times New Roman" w:cs="Times New Roman"/>
          <w:i/>
          <w:iCs/>
          <w:sz w:val="28"/>
          <w:szCs w:val="28"/>
        </w:rPr>
        <w:t>Кэскил</w:t>
      </w:r>
      <w:proofErr w:type="spellEnd"/>
      <w:r w:rsidRPr="0077568E">
        <w:rPr>
          <w:rFonts w:ascii="Times New Roman" w:hAnsi="Times New Roman" w:cs="Times New Roman"/>
          <w:i/>
          <w:iCs/>
          <w:sz w:val="28"/>
          <w:szCs w:val="28"/>
        </w:rPr>
        <w:t>" имени Е. Г. Корниловой,</w:t>
      </w:r>
    </w:p>
    <w:p w14:paraId="6FC7C12B" w14:textId="3A10DBEE" w:rsidR="0077568E" w:rsidRPr="0077568E" w:rsidRDefault="0077568E" w:rsidP="0077568E">
      <w:pPr>
        <w:tabs>
          <w:tab w:val="left" w:pos="567"/>
        </w:tabs>
        <w:ind w:firstLine="709"/>
        <w:jc w:val="right"/>
        <w:rPr>
          <w:rFonts w:ascii="Times New Roman" w:hAnsi="Times New Roman" w:cs="Times New Roman"/>
          <w:i/>
          <w:iCs/>
          <w:sz w:val="28"/>
          <w:szCs w:val="28"/>
        </w:rPr>
      </w:pPr>
      <w:r w:rsidRPr="0077568E">
        <w:rPr>
          <w:rFonts w:ascii="Times New Roman" w:hAnsi="Times New Roman" w:cs="Times New Roman"/>
          <w:i/>
          <w:iCs/>
          <w:sz w:val="28"/>
          <w:szCs w:val="28"/>
        </w:rPr>
        <w:t>Республика Саха (Якутия</w:t>
      </w:r>
      <w:r w:rsidRPr="0077568E">
        <w:rPr>
          <w:rFonts w:ascii="Times New Roman" w:hAnsi="Times New Roman" w:cs="Times New Roman"/>
          <w:i/>
          <w:iCs/>
          <w:sz w:val="28"/>
          <w:szCs w:val="28"/>
        </w:rPr>
        <w:t>), г</w:t>
      </w:r>
      <w:r w:rsidRPr="0077568E">
        <w:rPr>
          <w:rFonts w:ascii="Times New Roman" w:hAnsi="Times New Roman" w:cs="Times New Roman"/>
          <w:i/>
          <w:iCs/>
          <w:sz w:val="28"/>
          <w:szCs w:val="28"/>
        </w:rPr>
        <w:t>ород Якутск</w:t>
      </w:r>
    </w:p>
    <w:p w14:paraId="36624C77" w14:textId="741C4945" w:rsidR="0077568E" w:rsidRPr="0077568E" w:rsidRDefault="0077568E" w:rsidP="0077568E">
      <w:pPr>
        <w:tabs>
          <w:tab w:val="left" w:pos="567"/>
        </w:tabs>
        <w:ind w:firstLine="709"/>
        <w:jc w:val="center"/>
        <w:rPr>
          <w:rFonts w:ascii="Times New Roman" w:hAnsi="Times New Roman" w:cs="Times New Roman"/>
          <w:sz w:val="28"/>
          <w:szCs w:val="28"/>
        </w:rPr>
      </w:pPr>
    </w:p>
    <w:p w14:paraId="7C33C650" w14:textId="77777777" w:rsidR="0077568E" w:rsidRPr="0077568E" w:rsidRDefault="0077568E" w:rsidP="0077568E">
      <w:pPr>
        <w:tabs>
          <w:tab w:val="left" w:pos="567"/>
        </w:tabs>
        <w:ind w:firstLine="709"/>
        <w:jc w:val="center"/>
        <w:rPr>
          <w:rFonts w:ascii="Times New Roman" w:hAnsi="Times New Roman" w:cs="Times New Roman"/>
          <w:b/>
          <w:bCs/>
          <w:sz w:val="28"/>
          <w:szCs w:val="28"/>
        </w:rPr>
      </w:pPr>
    </w:p>
    <w:p w14:paraId="1D1D3BD0" w14:textId="3EE17B48" w:rsidR="00FD2753" w:rsidRPr="0077568E" w:rsidRDefault="00E14A58" w:rsidP="0077568E">
      <w:pPr>
        <w:tabs>
          <w:tab w:val="left" w:pos="567"/>
        </w:tabs>
        <w:ind w:firstLine="709"/>
        <w:jc w:val="both"/>
        <w:rPr>
          <w:rFonts w:ascii="Times New Roman" w:hAnsi="Times New Roman" w:cs="Times New Roman"/>
          <w:sz w:val="28"/>
          <w:szCs w:val="28"/>
        </w:rPr>
      </w:pPr>
      <w:r w:rsidRPr="0077568E">
        <w:rPr>
          <w:rFonts w:ascii="Times New Roman" w:hAnsi="Times New Roman" w:cs="Times New Roman"/>
          <w:sz w:val="28"/>
          <w:szCs w:val="28"/>
        </w:rPr>
        <w:t xml:space="preserve">Американский психолог В. </w:t>
      </w:r>
      <w:proofErr w:type="spellStart"/>
      <w:r w:rsidRPr="0077568E">
        <w:rPr>
          <w:rFonts w:ascii="Times New Roman" w:hAnsi="Times New Roman" w:cs="Times New Roman"/>
          <w:sz w:val="28"/>
          <w:szCs w:val="28"/>
        </w:rPr>
        <w:t>Оклендер</w:t>
      </w:r>
      <w:proofErr w:type="spellEnd"/>
      <w:r w:rsidRPr="0077568E">
        <w:rPr>
          <w:rFonts w:ascii="Times New Roman" w:hAnsi="Times New Roman" w:cs="Times New Roman"/>
          <w:sz w:val="28"/>
          <w:szCs w:val="28"/>
        </w:rPr>
        <w:t xml:space="preserve"> характеризует гиперактивных детей так: «Гиперактивному ребенку трудно сидеть, он суетлив, много двигается, вертится на месте, иногда чрезмерно говорлив, может раздражать манерой своего поведения. Часто у него плохая координация. Он неуклюж, роняет или </w:t>
      </w:r>
      <w:proofErr w:type="spellStart"/>
      <w:r w:rsidRPr="0077568E">
        <w:rPr>
          <w:rFonts w:ascii="Times New Roman" w:hAnsi="Times New Roman" w:cs="Times New Roman"/>
          <w:sz w:val="28"/>
          <w:szCs w:val="28"/>
        </w:rPr>
        <w:t>ломет</w:t>
      </w:r>
      <w:proofErr w:type="spellEnd"/>
      <w:r w:rsidRPr="0077568E">
        <w:rPr>
          <w:rFonts w:ascii="Times New Roman" w:hAnsi="Times New Roman" w:cs="Times New Roman"/>
          <w:sz w:val="28"/>
          <w:szCs w:val="28"/>
        </w:rPr>
        <w:t xml:space="preserve"> вещи. Такому ребенку трудно концентрировать свое внимание, он легко отвлекается, часто задает </w:t>
      </w:r>
      <w:r w:rsidR="00043F39" w:rsidRPr="0077568E">
        <w:rPr>
          <w:rFonts w:ascii="Times New Roman" w:hAnsi="Times New Roman" w:cs="Times New Roman"/>
          <w:sz w:val="28"/>
          <w:szCs w:val="28"/>
        </w:rPr>
        <w:t>множество вопросов, но редко дожидается ответов</w:t>
      </w:r>
      <w:r w:rsidRPr="0077568E">
        <w:rPr>
          <w:rFonts w:ascii="Times New Roman" w:hAnsi="Times New Roman" w:cs="Times New Roman"/>
          <w:sz w:val="28"/>
          <w:szCs w:val="28"/>
        </w:rPr>
        <w:t>»</w:t>
      </w:r>
      <w:r w:rsidR="00043F39" w:rsidRPr="0077568E">
        <w:rPr>
          <w:rFonts w:ascii="Times New Roman" w:hAnsi="Times New Roman" w:cs="Times New Roman"/>
          <w:sz w:val="28"/>
          <w:szCs w:val="28"/>
        </w:rPr>
        <w:t xml:space="preserve">. Существует различные мнения о причинах возникновения гиперактивности: это могут быть генетические факторы, особенности строения и функционирования головного мозга, родовые травмы, инфекционные заболевания, перенесенные ребенком в первые месяцы жизни и </w:t>
      </w:r>
      <w:proofErr w:type="gramStart"/>
      <w:r w:rsidR="00043F39" w:rsidRPr="0077568E">
        <w:rPr>
          <w:rFonts w:ascii="Times New Roman" w:hAnsi="Times New Roman" w:cs="Times New Roman"/>
          <w:sz w:val="28"/>
          <w:szCs w:val="28"/>
        </w:rPr>
        <w:t>т.д.</w:t>
      </w:r>
      <w:proofErr w:type="gramEnd"/>
      <w:r w:rsidR="00043F39" w:rsidRPr="0077568E">
        <w:rPr>
          <w:rFonts w:ascii="Times New Roman" w:hAnsi="Times New Roman" w:cs="Times New Roman"/>
          <w:sz w:val="28"/>
          <w:szCs w:val="28"/>
        </w:rPr>
        <w:t xml:space="preserve"> </w:t>
      </w:r>
      <w:r w:rsidR="00FD2753" w:rsidRPr="0077568E">
        <w:rPr>
          <w:rFonts w:ascii="Times New Roman" w:hAnsi="Times New Roman" w:cs="Times New Roman"/>
          <w:sz w:val="28"/>
          <w:szCs w:val="28"/>
        </w:rPr>
        <w:t xml:space="preserve">Синдром дефицита внимания с гиперактивностью (СДВГ) занимает особое место в </w:t>
      </w:r>
      <w:proofErr w:type="spellStart"/>
      <w:r w:rsidR="00FD2753" w:rsidRPr="0077568E">
        <w:rPr>
          <w:rFonts w:ascii="Times New Roman" w:hAnsi="Times New Roman" w:cs="Times New Roman"/>
          <w:sz w:val="28"/>
          <w:szCs w:val="28"/>
        </w:rPr>
        <w:t>детскои</w:t>
      </w:r>
      <w:proofErr w:type="spellEnd"/>
      <w:r w:rsidR="00FD2753" w:rsidRPr="0077568E">
        <w:rPr>
          <w:rFonts w:ascii="Times New Roman" w:hAnsi="Times New Roman" w:cs="Times New Roman"/>
          <w:sz w:val="28"/>
          <w:szCs w:val="28"/>
        </w:rPr>
        <w:t xml:space="preserve">̆ неврологии и психологии. Прежде всего, это обусловлено проблемами, с которыми сталкивается </w:t>
      </w:r>
      <w:proofErr w:type="spellStart"/>
      <w:r w:rsidR="00FD2753" w:rsidRPr="0077568E">
        <w:rPr>
          <w:rFonts w:ascii="Times New Roman" w:hAnsi="Times New Roman" w:cs="Times New Roman"/>
          <w:sz w:val="28"/>
          <w:szCs w:val="28"/>
        </w:rPr>
        <w:t>гиперактивныи</w:t>
      </w:r>
      <w:proofErr w:type="spellEnd"/>
      <w:r w:rsidR="00FD2753" w:rsidRPr="0077568E">
        <w:rPr>
          <w:rFonts w:ascii="Times New Roman" w:hAnsi="Times New Roman" w:cs="Times New Roman"/>
          <w:sz w:val="28"/>
          <w:szCs w:val="28"/>
        </w:rPr>
        <w:t xml:space="preserve">̆ ребенок: низкая самооценка, взаимоотношения с окружающими, трудности в обучении и т. д. Если симптомы СДВГ выражены значительно, это приводит к </w:t>
      </w:r>
      <w:r w:rsidR="004125AD" w:rsidRPr="0077568E">
        <w:rPr>
          <w:rFonts w:ascii="Times New Roman" w:hAnsi="Times New Roman" w:cs="Times New Roman"/>
          <w:sz w:val="28"/>
          <w:szCs w:val="28"/>
        </w:rPr>
        <w:t>социальной</w:t>
      </w:r>
      <w:r w:rsidR="00FD2753" w:rsidRPr="0077568E">
        <w:rPr>
          <w:rFonts w:ascii="Times New Roman" w:hAnsi="Times New Roman" w:cs="Times New Roman"/>
          <w:sz w:val="28"/>
          <w:szCs w:val="28"/>
        </w:rPr>
        <w:t xml:space="preserve">̆ дезадаптации ребенка. </w:t>
      </w:r>
      <w:r w:rsidR="0049650B" w:rsidRPr="0077568E">
        <w:rPr>
          <w:rFonts w:ascii="Times New Roman" w:hAnsi="Times New Roman" w:cs="Times New Roman"/>
          <w:sz w:val="28"/>
          <w:szCs w:val="28"/>
        </w:rPr>
        <w:t>Как правило, в основе синдрома гиперактивности лежит минимальная мозговая дисфункция (ММД), наличие которой определяет врач – невропатолог после проведения специальной диагностики. При необходимости назначается медикаментозное лечение.</w:t>
      </w:r>
    </w:p>
    <w:p w14:paraId="058C5097" w14:textId="1B1DC20F" w:rsidR="00FD2753" w:rsidRPr="0077568E" w:rsidRDefault="00922035" w:rsidP="0077568E">
      <w:pPr>
        <w:pStyle w:val="a3"/>
        <w:shd w:val="clear" w:color="auto" w:fill="FFFFFF"/>
        <w:tabs>
          <w:tab w:val="left" w:pos="567"/>
        </w:tabs>
        <w:spacing w:before="0" w:beforeAutospacing="0" w:after="0" w:afterAutospacing="0"/>
        <w:ind w:firstLine="709"/>
        <w:jc w:val="both"/>
        <w:rPr>
          <w:sz w:val="28"/>
          <w:szCs w:val="28"/>
        </w:rPr>
      </w:pPr>
      <w:r w:rsidRPr="0077568E">
        <w:rPr>
          <w:sz w:val="28"/>
          <w:szCs w:val="28"/>
        </w:rPr>
        <w:t>Данный</w:t>
      </w:r>
      <w:r w:rsidR="00FD2753" w:rsidRPr="0077568E">
        <w:rPr>
          <w:sz w:val="28"/>
          <w:szCs w:val="28"/>
        </w:rPr>
        <w:t xml:space="preserve">̆ синдром является </w:t>
      </w:r>
      <w:r w:rsidR="004125AD" w:rsidRPr="0077568E">
        <w:rPr>
          <w:sz w:val="28"/>
          <w:szCs w:val="28"/>
        </w:rPr>
        <w:t>одной</w:t>
      </w:r>
      <w:r w:rsidRPr="0077568E">
        <w:rPr>
          <w:sz w:val="28"/>
          <w:szCs w:val="28"/>
        </w:rPr>
        <w:t xml:space="preserve"> </w:t>
      </w:r>
      <w:r w:rsidR="00FD2753" w:rsidRPr="0077568E">
        <w:rPr>
          <w:sz w:val="28"/>
          <w:szCs w:val="28"/>
        </w:rPr>
        <w:t xml:space="preserve">из распространенных форм хронических нарушений поведения в детском возрасте. </w:t>
      </w:r>
    </w:p>
    <w:p w14:paraId="2BE167D4" w14:textId="0CD82E79" w:rsidR="00FD2753" w:rsidRPr="0077568E" w:rsidRDefault="00FD2753" w:rsidP="0077568E">
      <w:pPr>
        <w:pStyle w:val="a3"/>
        <w:shd w:val="clear" w:color="auto" w:fill="FFFFFF"/>
        <w:tabs>
          <w:tab w:val="left" w:pos="567"/>
        </w:tabs>
        <w:spacing w:before="0" w:beforeAutospacing="0" w:after="0" w:afterAutospacing="0"/>
        <w:ind w:firstLine="709"/>
        <w:jc w:val="both"/>
        <w:rPr>
          <w:sz w:val="28"/>
          <w:szCs w:val="28"/>
        </w:rPr>
      </w:pPr>
      <w:r w:rsidRPr="0077568E">
        <w:rPr>
          <w:sz w:val="28"/>
          <w:szCs w:val="28"/>
        </w:rPr>
        <w:t xml:space="preserve">Первые проявления СДВГ обычно отмечаются с </w:t>
      </w:r>
      <w:proofErr w:type="gramStart"/>
      <w:r w:rsidRPr="0077568E">
        <w:rPr>
          <w:sz w:val="28"/>
          <w:szCs w:val="28"/>
        </w:rPr>
        <w:t>3-4</w:t>
      </w:r>
      <w:proofErr w:type="gramEnd"/>
      <w:r w:rsidRPr="0077568E">
        <w:rPr>
          <w:sz w:val="28"/>
          <w:szCs w:val="28"/>
        </w:rPr>
        <w:t xml:space="preserve">-летнего возраста. Для ребенка становятся характерны моторная неловкость, повышенная утомляемость, отвлекаемость, повышенная двигательная активность, импульсивность, упрямство и негативизм. У </w:t>
      </w:r>
      <w:r w:rsidR="004125AD" w:rsidRPr="0077568E">
        <w:rPr>
          <w:sz w:val="28"/>
          <w:szCs w:val="28"/>
        </w:rPr>
        <w:t>детей</w:t>
      </w:r>
      <w:r w:rsidRPr="0077568E">
        <w:rPr>
          <w:sz w:val="28"/>
          <w:szCs w:val="28"/>
        </w:rPr>
        <w:t xml:space="preserve"> дошкольного возраста синдром может сопровождаться </w:t>
      </w:r>
      <w:r w:rsidR="004125AD" w:rsidRPr="0077568E">
        <w:rPr>
          <w:sz w:val="28"/>
          <w:szCs w:val="28"/>
        </w:rPr>
        <w:t>задержкой</w:t>
      </w:r>
      <w:r w:rsidRPr="0077568E">
        <w:rPr>
          <w:sz w:val="28"/>
          <w:szCs w:val="28"/>
        </w:rPr>
        <w:t xml:space="preserve"> в формировании навыков опрятности, недержанием мочи (энурезом) и недержанием кала (</w:t>
      </w:r>
      <w:proofErr w:type="spellStart"/>
      <w:r w:rsidRPr="0077568E">
        <w:rPr>
          <w:sz w:val="28"/>
          <w:szCs w:val="28"/>
        </w:rPr>
        <w:t>энкопрезом</w:t>
      </w:r>
      <w:proofErr w:type="spellEnd"/>
      <w:r w:rsidRPr="0077568E">
        <w:rPr>
          <w:sz w:val="28"/>
          <w:szCs w:val="28"/>
        </w:rPr>
        <w:t xml:space="preserve">). </w:t>
      </w:r>
    </w:p>
    <w:p w14:paraId="1FF5808F" w14:textId="2B0A1047" w:rsidR="00FD2753" w:rsidRPr="0077568E" w:rsidRDefault="00FD2753" w:rsidP="0077568E">
      <w:pPr>
        <w:shd w:val="clear" w:color="auto" w:fill="FFFFFF"/>
        <w:tabs>
          <w:tab w:val="left" w:pos="567"/>
        </w:tabs>
        <w:ind w:firstLine="709"/>
        <w:jc w:val="both"/>
        <w:rPr>
          <w:rFonts w:ascii="Times New Roman" w:eastAsia="Times New Roman" w:hAnsi="Times New Roman" w:cs="Times New Roman"/>
          <w:sz w:val="28"/>
          <w:szCs w:val="28"/>
          <w:lang w:eastAsia="ru-RU"/>
        </w:rPr>
      </w:pPr>
      <w:r w:rsidRPr="0077568E">
        <w:rPr>
          <w:rFonts w:ascii="Times New Roman" w:eastAsia="Times New Roman" w:hAnsi="Times New Roman" w:cs="Times New Roman"/>
          <w:sz w:val="28"/>
          <w:szCs w:val="28"/>
          <w:lang w:eastAsia="ru-RU"/>
        </w:rPr>
        <w:t xml:space="preserve">Отставание биологического созревания </w:t>
      </w:r>
      <w:r w:rsidR="004125AD" w:rsidRPr="0077568E">
        <w:rPr>
          <w:rFonts w:ascii="Times New Roman" w:eastAsia="Times New Roman" w:hAnsi="Times New Roman" w:cs="Times New Roman"/>
          <w:sz w:val="28"/>
          <w:szCs w:val="28"/>
          <w:lang w:eastAsia="ru-RU"/>
        </w:rPr>
        <w:t>центральной</w:t>
      </w:r>
      <w:r w:rsidRPr="0077568E">
        <w:rPr>
          <w:rFonts w:ascii="Times New Roman" w:eastAsia="Times New Roman" w:hAnsi="Times New Roman" w:cs="Times New Roman"/>
          <w:sz w:val="28"/>
          <w:szCs w:val="28"/>
          <w:lang w:eastAsia="ru-RU"/>
        </w:rPr>
        <w:t xml:space="preserve"> </w:t>
      </w:r>
      <w:r w:rsidR="004125AD" w:rsidRPr="0077568E">
        <w:rPr>
          <w:rFonts w:ascii="Times New Roman" w:eastAsia="Times New Roman" w:hAnsi="Times New Roman" w:cs="Times New Roman"/>
          <w:sz w:val="28"/>
          <w:szCs w:val="28"/>
          <w:lang w:eastAsia="ru-RU"/>
        </w:rPr>
        <w:t>нервной</w:t>
      </w:r>
      <w:r w:rsidRPr="0077568E">
        <w:rPr>
          <w:rFonts w:ascii="Times New Roman" w:eastAsia="Times New Roman" w:hAnsi="Times New Roman" w:cs="Times New Roman"/>
          <w:sz w:val="28"/>
          <w:szCs w:val="28"/>
          <w:lang w:eastAsia="ru-RU"/>
        </w:rPr>
        <w:t xml:space="preserve"> системы у </w:t>
      </w:r>
      <w:r w:rsidR="004125AD" w:rsidRPr="0077568E">
        <w:rPr>
          <w:rFonts w:ascii="Times New Roman" w:eastAsia="Times New Roman" w:hAnsi="Times New Roman" w:cs="Times New Roman"/>
          <w:sz w:val="28"/>
          <w:szCs w:val="28"/>
          <w:lang w:eastAsia="ru-RU"/>
        </w:rPr>
        <w:t>детей</w:t>
      </w:r>
      <w:r w:rsidRPr="0077568E">
        <w:rPr>
          <w:rFonts w:ascii="Times New Roman" w:eastAsia="Times New Roman" w:hAnsi="Times New Roman" w:cs="Times New Roman"/>
          <w:sz w:val="28"/>
          <w:szCs w:val="28"/>
          <w:lang w:eastAsia="ru-RU"/>
        </w:rPr>
        <w:t xml:space="preserve"> с синдромом дефицита внимания и гиперактивностью (СДВГ) не позволяет ребенку адаптироваться к новым условиям существования и нормально переносить интеллектуальные нагрузки. Очень часто гиперактивные дети сообразительны и быстро схватывают информацию, обладают неординарными способностями. Но часто СДВГ не позволяет развиться психическим функциям в </w:t>
      </w:r>
      <w:r w:rsidR="004125AD" w:rsidRPr="0077568E">
        <w:rPr>
          <w:rFonts w:ascii="Times New Roman" w:eastAsia="Times New Roman" w:hAnsi="Times New Roman" w:cs="Times New Roman"/>
          <w:sz w:val="28"/>
          <w:szCs w:val="28"/>
          <w:lang w:eastAsia="ru-RU"/>
        </w:rPr>
        <w:t>достаточной</w:t>
      </w:r>
      <w:r w:rsidRPr="0077568E">
        <w:rPr>
          <w:rFonts w:ascii="Times New Roman" w:eastAsia="Times New Roman" w:hAnsi="Times New Roman" w:cs="Times New Roman"/>
          <w:sz w:val="28"/>
          <w:szCs w:val="28"/>
          <w:lang w:eastAsia="ru-RU"/>
        </w:rPr>
        <w:t xml:space="preserve"> мере. </w:t>
      </w:r>
      <w:proofErr w:type="spellStart"/>
      <w:r w:rsidRPr="0077568E">
        <w:rPr>
          <w:rFonts w:ascii="Times New Roman" w:eastAsia="Times New Roman" w:hAnsi="Times New Roman" w:cs="Times New Roman"/>
          <w:sz w:val="28"/>
          <w:szCs w:val="28"/>
          <w:lang w:eastAsia="ru-RU"/>
        </w:rPr>
        <w:t>Беспокойство</w:t>
      </w:r>
      <w:proofErr w:type="spellEnd"/>
      <w:r w:rsidRPr="0077568E">
        <w:rPr>
          <w:rFonts w:ascii="Times New Roman" w:eastAsia="Times New Roman" w:hAnsi="Times New Roman" w:cs="Times New Roman"/>
          <w:sz w:val="28"/>
          <w:szCs w:val="28"/>
          <w:lang w:eastAsia="ru-RU"/>
        </w:rPr>
        <w:t xml:space="preserve">, неусидчивость, лишние движения, импульсивность, повышенная возбудимость – создают трудности в приобретении учебных навыков – счета, письма, чтения. </w:t>
      </w:r>
    </w:p>
    <w:p w14:paraId="6F636CC3" w14:textId="77777777" w:rsidR="0049650B" w:rsidRPr="0077568E" w:rsidRDefault="0049650B" w:rsidP="0077568E">
      <w:pPr>
        <w:tabs>
          <w:tab w:val="left" w:pos="567"/>
        </w:tabs>
        <w:ind w:firstLine="709"/>
        <w:jc w:val="both"/>
        <w:rPr>
          <w:rFonts w:ascii="Times New Roman" w:hAnsi="Times New Roman" w:cs="Times New Roman"/>
          <w:sz w:val="28"/>
          <w:szCs w:val="28"/>
        </w:rPr>
      </w:pPr>
      <w:r w:rsidRPr="0077568E">
        <w:rPr>
          <w:rFonts w:ascii="Times New Roman" w:hAnsi="Times New Roman" w:cs="Times New Roman"/>
          <w:sz w:val="28"/>
          <w:szCs w:val="28"/>
        </w:rPr>
        <w:lastRenderedPageBreak/>
        <w:t xml:space="preserve">Работа по сопровождению ребенка с гиперактивностью должна проводиться комплексно. Необходимым моментом коррекции гиперактивности служит изменение окружения ребенка в саду и дома с целью создания благоприятных условий для преодоления отставания в развитии психических функций. </w:t>
      </w:r>
    </w:p>
    <w:p w14:paraId="54506CCD" w14:textId="31878E4F" w:rsidR="0049650B" w:rsidRPr="0077568E" w:rsidRDefault="0049650B" w:rsidP="0077568E">
      <w:pPr>
        <w:tabs>
          <w:tab w:val="left" w:pos="567"/>
        </w:tabs>
        <w:ind w:firstLine="709"/>
        <w:jc w:val="both"/>
        <w:rPr>
          <w:rFonts w:ascii="Times New Roman" w:hAnsi="Times New Roman" w:cs="Times New Roman"/>
          <w:sz w:val="28"/>
          <w:szCs w:val="28"/>
        </w:rPr>
      </w:pPr>
      <w:r w:rsidRPr="0077568E">
        <w:rPr>
          <w:rFonts w:ascii="Times New Roman" w:hAnsi="Times New Roman" w:cs="Times New Roman"/>
          <w:sz w:val="28"/>
          <w:szCs w:val="28"/>
        </w:rPr>
        <w:t xml:space="preserve">Программа коррекции в саду </w:t>
      </w:r>
      <w:r w:rsidR="0080305D" w:rsidRPr="0077568E">
        <w:rPr>
          <w:rFonts w:ascii="Times New Roman" w:hAnsi="Times New Roman" w:cs="Times New Roman"/>
          <w:sz w:val="28"/>
          <w:szCs w:val="28"/>
        </w:rPr>
        <w:t>включает</w:t>
      </w:r>
      <w:r w:rsidRPr="0077568E">
        <w:rPr>
          <w:rFonts w:ascii="Times New Roman" w:hAnsi="Times New Roman" w:cs="Times New Roman"/>
          <w:sz w:val="28"/>
          <w:szCs w:val="28"/>
        </w:rPr>
        <w:t>:</w:t>
      </w:r>
    </w:p>
    <w:p w14:paraId="2C6AC6F8" w14:textId="77777777" w:rsidR="0049650B" w:rsidRPr="0077568E" w:rsidRDefault="0049650B" w:rsidP="0077568E">
      <w:pPr>
        <w:tabs>
          <w:tab w:val="left" w:pos="567"/>
        </w:tabs>
        <w:ind w:firstLine="709"/>
        <w:jc w:val="both"/>
        <w:rPr>
          <w:rFonts w:ascii="Times New Roman" w:hAnsi="Times New Roman" w:cs="Times New Roman"/>
          <w:sz w:val="28"/>
          <w:szCs w:val="28"/>
        </w:rPr>
      </w:pPr>
      <w:r w:rsidRPr="0077568E">
        <w:rPr>
          <w:rFonts w:ascii="Times New Roman" w:hAnsi="Times New Roman" w:cs="Times New Roman"/>
          <w:sz w:val="28"/>
          <w:szCs w:val="28"/>
        </w:rPr>
        <w:t>Создание положительной мотивации, ситуаций успеха. Каждый день перед ребенком ставится определенная цель, которую он должен достичь; усилия ребенка при достижении этой цели всячески поощряются; в конце дня поведение ребенка оценивается в соответствии с достигнутыми результатами; при достижении значительного улучшения в поведении ребенок получает давно обещанное вознаграждение.</w:t>
      </w:r>
    </w:p>
    <w:p w14:paraId="175FF169" w14:textId="77777777" w:rsidR="0049650B" w:rsidRPr="0077568E" w:rsidRDefault="0049650B" w:rsidP="0077568E">
      <w:pPr>
        <w:tabs>
          <w:tab w:val="left" w:pos="567"/>
        </w:tabs>
        <w:ind w:firstLine="709"/>
        <w:jc w:val="both"/>
        <w:rPr>
          <w:rFonts w:ascii="Times New Roman" w:hAnsi="Times New Roman" w:cs="Times New Roman"/>
          <w:sz w:val="28"/>
          <w:szCs w:val="28"/>
        </w:rPr>
      </w:pPr>
      <w:r w:rsidRPr="0077568E">
        <w:rPr>
          <w:rFonts w:ascii="Times New Roman" w:hAnsi="Times New Roman" w:cs="Times New Roman"/>
          <w:sz w:val="28"/>
          <w:szCs w:val="28"/>
        </w:rPr>
        <w:t>Обучение ребенка релаксации. Задача этого направления коррекции – научить гиперактивного ребенка расслабляться, понимать структуру собственного тела. Во время релаксации мы пытаемся, как можно дольше концентрировать внимание ребенка только на отдыхе. На этой стадии необходимо донести до ребенка что расслабление – это не работа. В этот момент не надо ничего делать и не надо себя контролировать. Задача ребенка научиться быть спокойным не за счет контроля, а за счет его отсутствия.</w:t>
      </w:r>
    </w:p>
    <w:p w14:paraId="56BD1066" w14:textId="77777777" w:rsidR="0049650B" w:rsidRPr="0077568E" w:rsidRDefault="0049650B" w:rsidP="0077568E">
      <w:pPr>
        <w:tabs>
          <w:tab w:val="left" w:pos="567"/>
        </w:tabs>
        <w:ind w:firstLine="709"/>
        <w:jc w:val="both"/>
        <w:rPr>
          <w:rFonts w:ascii="Times New Roman" w:hAnsi="Times New Roman" w:cs="Times New Roman"/>
          <w:sz w:val="28"/>
          <w:szCs w:val="28"/>
        </w:rPr>
      </w:pPr>
      <w:r w:rsidRPr="0077568E">
        <w:rPr>
          <w:rFonts w:ascii="Times New Roman" w:hAnsi="Times New Roman" w:cs="Times New Roman"/>
          <w:sz w:val="28"/>
          <w:szCs w:val="28"/>
        </w:rPr>
        <w:t>Коррекция негативных форм поведения, в частности немотивированной агрессии.</w:t>
      </w:r>
    </w:p>
    <w:p w14:paraId="258F2C5C" w14:textId="118A0C8E" w:rsidR="0049650B" w:rsidRPr="0077568E" w:rsidRDefault="0049650B" w:rsidP="0077568E">
      <w:pPr>
        <w:tabs>
          <w:tab w:val="left" w:pos="567"/>
        </w:tabs>
        <w:ind w:firstLine="709"/>
        <w:jc w:val="both"/>
        <w:rPr>
          <w:rFonts w:ascii="Times New Roman" w:hAnsi="Times New Roman" w:cs="Times New Roman"/>
          <w:sz w:val="28"/>
          <w:szCs w:val="28"/>
        </w:rPr>
      </w:pPr>
      <w:r w:rsidRPr="0077568E">
        <w:rPr>
          <w:rFonts w:ascii="Times New Roman" w:hAnsi="Times New Roman" w:cs="Times New Roman"/>
          <w:sz w:val="28"/>
          <w:szCs w:val="28"/>
        </w:rPr>
        <w:t xml:space="preserve">Развитие навыков межличностного взаимодействия. Задача этого направления работы – обучить детей эффективным навыкам социального взаимодействия с окружающими. Также на этом этапе дети учатся контролировать собственные эмоции и поступки. </w:t>
      </w:r>
    </w:p>
    <w:p w14:paraId="08884C08" w14:textId="77777777" w:rsidR="00FD2753" w:rsidRPr="0077568E" w:rsidRDefault="00FD2753" w:rsidP="0077568E">
      <w:pPr>
        <w:shd w:val="clear" w:color="auto" w:fill="FFFFFF"/>
        <w:tabs>
          <w:tab w:val="left" w:pos="567"/>
        </w:tabs>
        <w:ind w:firstLine="709"/>
        <w:jc w:val="both"/>
        <w:rPr>
          <w:rFonts w:ascii="Times New Roman" w:eastAsia="Times New Roman" w:hAnsi="Times New Roman" w:cs="Times New Roman"/>
          <w:sz w:val="28"/>
          <w:szCs w:val="28"/>
          <w:lang w:eastAsia="ru-RU"/>
        </w:rPr>
      </w:pPr>
      <w:r w:rsidRPr="0077568E">
        <w:rPr>
          <w:rFonts w:ascii="Times New Roman" w:eastAsia="Times New Roman" w:hAnsi="Times New Roman" w:cs="Times New Roman"/>
          <w:sz w:val="28"/>
          <w:szCs w:val="28"/>
          <w:lang w:eastAsia="ru-RU"/>
        </w:rPr>
        <w:t xml:space="preserve">Цикл </w:t>
      </w:r>
      <w:proofErr w:type="spellStart"/>
      <w:r w:rsidRPr="0077568E">
        <w:rPr>
          <w:rFonts w:ascii="Times New Roman" w:eastAsia="Times New Roman" w:hAnsi="Times New Roman" w:cs="Times New Roman"/>
          <w:sz w:val="28"/>
          <w:szCs w:val="28"/>
          <w:lang w:eastAsia="ru-RU"/>
        </w:rPr>
        <w:t>сказкотерапевтических</w:t>
      </w:r>
      <w:proofErr w:type="spellEnd"/>
      <w:r w:rsidRPr="0077568E">
        <w:rPr>
          <w:rFonts w:ascii="Times New Roman" w:eastAsia="Times New Roman" w:hAnsi="Times New Roman" w:cs="Times New Roman"/>
          <w:sz w:val="28"/>
          <w:szCs w:val="28"/>
          <w:lang w:eastAsia="ru-RU"/>
        </w:rPr>
        <w:t xml:space="preserve"> занятий восполняет и усовершенствует эмоционально – волевую сферу ребенка. Акцент ставится на общие движения тела, эмоции и волевые процессы. Используемые упражнения требуют активного зрительного и слухового внимания, чередования состояний активности и пассивности, что повышает гибкость и подвижность нервных процессов, развивает моторику и координацию движений, снимает физическое и психическое напряжение, увеличивает работоспособность. </w:t>
      </w:r>
    </w:p>
    <w:p w14:paraId="5B6F35CA" w14:textId="19E5E59A" w:rsidR="0000299D" w:rsidRPr="0077568E" w:rsidRDefault="0000299D" w:rsidP="0077568E">
      <w:pPr>
        <w:pStyle w:val="a3"/>
        <w:tabs>
          <w:tab w:val="left" w:pos="567"/>
        </w:tabs>
        <w:spacing w:before="0" w:beforeAutospacing="0" w:after="0" w:afterAutospacing="0"/>
        <w:ind w:firstLine="709"/>
        <w:jc w:val="both"/>
        <w:rPr>
          <w:color w:val="111111"/>
          <w:sz w:val="28"/>
          <w:szCs w:val="28"/>
        </w:rPr>
      </w:pPr>
      <w:r w:rsidRPr="0077568E">
        <w:rPr>
          <w:rStyle w:val="a6"/>
          <w:b w:val="0"/>
          <w:bCs w:val="0"/>
          <w:color w:val="111111"/>
          <w:sz w:val="28"/>
          <w:szCs w:val="28"/>
          <w:bdr w:val="none" w:sz="0" w:space="0" w:color="auto" w:frame="1"/>
        </w:rPr>
        <w:t>Сказки являются</w:t>
      </w:r>
      <w:r w:rsidRPr="0077568E">
        <w:rPr>
          <w:color w:val="111111"/>
          <w:sz w:val="28"/>
          <w:szCs w:val="28"/>
        </w:rPr>
        <w:t>, возможно, самой устойчивой формой передачи информации о культуре.</w:t>
      </w:r>
    </w:p>
    <w:p w14:paraId="57CA3413" w14:textId="734636A4" w:rsidR="0000299D" w:rsidRPr="0077568E" w:rsidRDefault="0000299D" w:rsidP="0077568E">
      <w:pPr>
        <w:pStyle w:val="a3"/>
        <w:tabs>
          <w:tab w:val="left" w:pos="567"/>
        </w:tabs>
        <w:spacing w:before="0" w:beforeAutospacing="0" w:after="0" w:afterAutospacing="0"/>
        <w:ind w:firstLine="709"/>
        <w:jc w:val="both"/>
        <w:rPr>
          <w:sz w:val="28"/>
          <w:szCs w:val="28"/>
        </w:rPr>
      </w:pPr>
      <w:r w:rsidRPr="0077568E">
        <w:rPr>
          <w:rStyle w:val="a6"/>
          <w:b w:val="0"/>
          <w:bCs w:val="0"/>
          <w:color w:val="111111"/>
          <w:sz w:val="28"/>
          <w:szCs w:val="28"/>
          <w:bdr w:val="none" w:sz="0" w:space="0" w:color="auto" w:frame="1"/>
        </w:rPr>
        <w:t>Якутским волшебным сказкам</w:t>
      </w:r>
      <w:r w:rsidRPr="0077568E">
        <w:rPr>
          <w:rStyle w:val="apple-converted-space"/>
          <w:color w:val="111111"/>
          <w:sz w:val="28"/>
          <w:szCs w:val="28"/>
        </w:rPr>
        <w:t> </w:t>
      </w:r>
      <w:r w:rsidRPr="0077568E">
        <w:rPr>
          <w:color w:val="111111"/>
          <w:sz w:val="28"/>
          <w:szCs w:val="28"/>
        </w:rPr>
        <w:t>свойственно глубокое философское содержание. Классическим образцом в этом плане является</w:t>
      </w:r>
      <w:r w:rsidRPr="0077568E">
        <w:rPr>
          <w:rStyle w:val="apple-converted-space"/>
          <w:color w:val="111111"/>
          <w:sz w:val="28"/>
          <w:szCs w:val="28"/>
        </w:rPr>
        <w:t> </w:t>
      </w:r>
      <w:r w:rsidRPr="0077568E">
        <w:rPr>
          <w:rStyle w:val="a6"/>
          <w:b w:val="0"/>
          <w:bCs w:val="0"/>
          <w:color w:val="111111"/>
          <w:sz w:val="28"/>
          <w:szCs w:val="28"/>
          <w:bdr w:val="none" w:sz="0" w:space="0" w:color="auto" w:frame="1"/>
        </w:rPr>
        <w:t>сказка</w:t>
      </w:r>
      <w:r w:rsidRPr="0077568E">
        <w:rPr>
          <w:rStyle w:val="apple-converted-space"/>
          <w:b/>
          <w:bCs/>
          <w:color w:val="111111"/>
          <w:sz w:val="28"/>
          <w:szCs w:val="28"/>
          <w:bdr w:val="none" w:sz="0" w:space="0" w:color="auto" w:frame="1"/>
        </w:rPr>
        <w:t> </w:t>
      </w:r>
      <w:r w:rsidRPr="0077568E">
        <w:rPr>
          <w:i/>
          <w:iCs/>
          <w:color w:val="111111"/>
          <w:sz w:val="28"/>
          <w:szCs w:val="28"/>
          <w:bdr w:val="none" w:sz="0" w:space="0" w:color="auto" w:frame="1"/>
        </w:rPr>
        <w:t>«</w:t>
      </w:r>
      <w:proofErr w:type="spellStart"/>
      <w:r w:rsidRPr="0077568E">
        <w:rPr>
          <w:i/>
          <w:iCs/>
          <w:color w:val="111111"/>
          <w:sz w:val="28"/>
          <w:szCs w:val="28"/>
          <w:bdr w:val="none" w:sz="0" w:space="0" w:color="auto" w:frame="1"/>
        </w:rPr>
        <w:t>Таал-Таал</w:t>
      </w:r>
      <w:proofErr w:type="spellEnd"/>
      <w:r w:rsidRPr="0077568E">
        <w:rPr>
          <w:i/>
          <w:iCs/>
          <w:color w:val="111111"/>
          <w:sz w:val="28"/>
          <w:szCs w:val="28"/>
          <w:bdr w:val="none" w:sz="0" w:space="0" w:color="auto" w:frame="1"/>
        </w:rPr>
        <w:t xml:space="preserve"> </w:t>
      </w:r>
      <w:proofErr w:type="spellStart"/>
      <w:r w:rsidRPr="0077568E">
        <w:rPr>
          <w:i/>
          <w:iCs/>
          <w:color w:val="111111"/>
          <w:sz w:val="28"/>
          <w:szCs w:val="28"/>
          <w:bdr w:val="none" w:sz="0" w:space="0" w:color="auto" w:frame="1"/>
        </w:rPr>
        <w:t>эмээхсин</w:t>
      </w:r>
      <w:proofErr w:type="spellEnd"/>
      <w:r w:rsidRPr="0077568E">
        <w:rPr>
          <w:i/>
          <w:iCs/>
          <w:color w:val="111111"/>
          <w:sz w:val="28"/>
          <w:szCs w:val="28"/>
          <w:bdr w:val="none" w:sz="0" w:space="0" w:color="auto" w:frame="1"/>
        </w:rPr>
        <w:t>»</w:t>
      </w:r>
      <w:r w:rsidRPr="0077568E">
        <w:rPr>
          <w:color w:val="111111"/>
          <w:sz w:val="28"/>
          <w:szCs w:val="28"/>
        </w:rPr>
        <w:t>,</w:t>
      </w:r>
      <w:r w:rsidRPr="0077568E">
        <w:rPr>
          <w:rStyle w:val="apple-converted-space"/>
          <w:color w:val="111111"/>
          <w:sz w:val="28"/>
          <w:szCs w:val="28"/>
        </w:rPr>
        <w:t> </w:t>
      </w:r>
      <w:r w:rsidRPr="0077568E">
        <w:rPr>
          <w:rStyle w:val="a6"/>
          <w:b w:val="0"/>
          <w:bCs w:val="0"/>
          <w:color w:val="111111"/>
          <w:sz w:val="28"/>
          <w:szCs w:val="28"/>
          <w:bdr w:val="none" w:sz="0" w:space="0" w:color="auto" w:frame="1"/>
        </w:rPr>
        <w:t>воспевающая</w:t>
      </w:r>
      <w:r w:rsidRPr="0077568E">
        <w:rPr>
          <w:rStyle w:val="apple-converted-space"/>
          <w:b/>
          <w:bCs/>
          <w:color w:val="111111"/>
          <w:sz w:val="28"/>
          <w:szCs w:val="28"/>
        </w:rPr>
        <w:t> </w:t>
      </w:r>
      <w:r w:rsidRPr="0077568E">
        <w:rPr>
          <w:color w:val="111111"/>
          <w:sz w:val="28"/>
          <w:szCs w:val="28"/>
        </w:rPr>
        <w:t xml:space="preserve">непреходящую ценность человека. </w:t>
      </w:r>
      <w:r w:rsidRPr="0077568E">
        <w:rPr>
          <w:sz w:val="28"/>
          <w:szCs w:val="28"/>
        </w:rPr>
        <w:t xml:space="preserve">В </w:t>
      </w:r>
      <w:r w:rsidR="004125AD" w:rsidRPr="0077568E">
        <w:rPr>
          <w:sz w:val="28"/>
          <w:szCs w:val="28"/>
        </w:rPr>
        <w:t>каждой</w:t>
      </w:r>
      <w:r w:rsidR="00D6088C" w:rsidRPr="0077568E">
        <w:rPr>
          <w:sz w:val="28"/>
          <w:szCs w:val="28"/>
        </w:rPr>
        <w:t xml:space="preserve"> </w:t>
      </w:r>
      <w:r w:rsidR="004125AD" w:rsidRPr="0077568E">
        <w:rPr>
          <w:sz w:val="28"/>
          <w:szCs w:val="28"/>
        </w:rPr>
        <w:t>предлагаемой</w:t>
      </w:r>
      <w:r w:rsidRPr="0077568E">
        <w:rPr>
          <w:sz w:val="28"/>
          <w:szCs w:val="28"/>
        </w:rPr>
        <w:t xml:space="preserve"> сказке присутствуют специальные упражнения на тренировку дыхания (задержку, изменение темпа, расслабление), дети учатся дышать ритмично, </w:t>
      </w:r>
      <w:r w:rsidR="004125AD" w:rsidRPr="0077568E">
        <w:rPr>
          <w:sz w:val="28"/>
          <w:szCs w:val="28"/>
        </w:rPr>
        <w:t>спокойно</w:t>
      </w:r>
      <w:r w:rsidRPr="0077568E">
        <w:rPr>
          <w:sz w:val="28"/>
          <w:szCs w:val="28"/>
        </w:rPr>
        <w:t xml:space="preserve"> и потом учатся пересказывать.  </w:t>
      </w:r>
    </w:p>
    <w:p w14:paraId="263F1E6B" w14:textId="126DEAB4" w:rsidR="00D6088C" w:rsidRPr="0077568E" w:rsidRDefault="00B819AD" w:rsidP="0077568E">
      <w:pPr>
        <w:pStyle w:val="a3"/>
        <w:tabs>
          <w:tab w:val="left" w:pos="567"/>
        </w:tabs>
        <w:spacing w:before="0" w:beforeAutospacing="0" w:after="0" w:afterAutospacing="0"/>
        <w:ind w:firstLine="709"/>
        <w:jc w:val="both"/>
        <w:rPr>
          <w:sz w:val="28"/>
          <w:szCs w:val="28"/>
        </w:rPr>
      </w:pPr>
      <w:r w:rsidRPr="0077568E">
        <w:rPr>
          <w:sz w:val="28"/>
          <w:szCs w:val="28"/>
        </w:rPr>
        <w:t>В начале</w:t>
      </w:r>
      <w:r w:rsidR="00574D4E" w:rsidRPr="0077568E">
        <w:rPr>
          <w:sz w:val="28"/>
          <w:szCs w:val="28"/>
        </w:rPr>
        <w:t xml:space="preserve"> и в конце года был проведен анализ пересказов сказок </w:t>
      </w:r>
      <w:proofErr w:type="gramStart"/>
      <w:r w:rsidR="00574D4E" w:rsidRPr="0077568E">
        <w:rPr>
          <w:sz w:val="28"/>
          <w:szCs w:val="28"/>
        </w:rPr>
        <w:t>детьми</w:t>
      </w:r>
      <w:proofErr w:type="gramEnd"/>
      <w:r w:rsidR="00574D4E" w:rsidRPr="0077568E">
        <w:rPr>
          <w:sz w:val="28"/>
          <w:szCs w:val="28"/>
        </w:rPr>
        <w:t xml:space="preserve"> посещающих занятие </w:t>
      </w:r>
      <w:proofErr w:type="spellStart"/>
      <w:r w:rsidR="00574D4E" w:rsidRPr="0077568E">
        <w:rPr>
          <w:sz w:val="28"/>
          <w:szCs w:val="28"/>
        </w:rPr>
        <w:t>сказкатер</w:t>
      </w:r>
      <w:r w:rsidR="00680FDC" w:rsidRPr="0077568E">
        <w:rPr>
          <w:sz w:val="28"/>
          <w:szCs w:val="28"/>
        </w:rPr>
        <w:t>ап</w:t>
      </w:r>
      <w:r w:rsidR="00574D4E" w:rsidRPr="0077568E">
        <w:rPr>
          <w:sz w:val="28"/>
          <w:szCs w:val="28"/>
        </w:rPr>
        <w:t>ия</w:t>
      </w:r>
      <w:proofErr w:type="spellEnd"/>
      <w:r w:rsidR="00574D4E" w:rsidRPr="0077568E">
        <w:rPr>
          <w:sz w:val="28"/>
          <w:szCs w:val="28"/>
        </w:rPr>
        <w:t>. Оценивались такие показатели как: способность воспроизвести прослушанный текст; полнота и последовательность; связность воспроизведения. Анализ проводили по пятиба</w:t>
      </w:r>
      <w:r w:rsidR="003407A1" w:rsidRPr="0077568E">
        <w:rPr>
          <w:sz w:val="28"/>
          <w:szCs w:val="28"/>
        </w:rPr>
        <w:t>л</w:t>
      </w:r>
      <w:r w:rsidR="00574D4E" w:rsidRPr="0077568E">
        <w:rPr>
          <w:sz w:val="28"/>
          <w:szCs w:val="28"/>
        </w:rPr>
        <w:t>льной шкале,</w:t>
      </w:r>
      <w:r w:rsidR="002506FA" w:rsidRPr="0077568E">
        <w:rPr>
          <w:sz w:val="28"/>
          <w:szCs w:val="28"/>
        </w:rPr>
        <w:t xml:space="preserve"> в эксперименте приняли участие 5 детей</w:t>
      </w:r>
      <w:r w:rsidR="00D6088C" w:rsidRPr="0077568E">
        <w:rPr>
          <w:sz w:val="28"/>
          <w:szCs w:val="28"/>
        </w:rPr>
        <w:t xml:space="preserve">. </w:t>
      </w:r>
    </w:p>
    <w:p w14:paraId="536602F4" w14:textId="77777777" w:rsidR="00D6088C" w:rsidRPr="0077568E" w:rsidRDefault="00D6088C" w:rsidP="0077568E">
      <w:pPr>
        <w:pStyle w:val="a3"/>
        <w:tabs>
          <w:tab w:val="left" w:pos="567"/>
        </w:tabs>
        <w:spacing w:before="0" w:beforeAutospacing="0" w:after="0" w:afterAutospacing="0"/>
        <w:ind w:firstLine="709"/>
        <w:jc w:val="both"/>
        <w:rPr>
          <w:sz w:val="28"/>
          <w:szCs w:val="28"/>
        </w:rPr>
      </w:pPr>
    </w:p>
    <w:p w14:paraId="004B2BD0" w14:textId="13A59C33" w:rsidR="00B819AD" w:rsidRPr="0077568E" w:rsidRDefault="00D6088C" w:rsidP="0077568E">
      <w:pPr>
        <w:pStyle w:val="a3"/>
        <w:tabs>
          <w:tab w:val="left" w:pos="567"/>
        </w:tabs>
        <w:spacing w:before="0" w:beforeAutospacing="0" w:after="0" w:afterAutospacing="0"/>
        <w:ind w:firstLine="709"/>
        <w:jc w:val="both"/>
        <w:rPr>
          <w:sz w:val="28"/>
          <w:szCs w:val="28"/>
        </w:rPr>
      </w:pPr>
      <w:r w:rsidRPr="0077568E">
        <w:rPr>
          <w:sz w:val="28"/>
          <w:szCs w:val="28"/>
        </w:rPr>
        <w:lastRenderedPageBreak/>
        <w:t xml:space="preserve">Анализ в начале учебного года </w:t>
      </w:r>
    </w:p>
    <w:p w14:paraId="3BA44F9B" w14:textId="0B8C2DD9" w:rsidR="00D6088C" w:rsidRPr="0077568E" w:rsidRDefault="00D6088C" w:rsidP="0077568E">
      <w:pPr>
        <w:pStyle w:val="a3"/>
        <w:tabs>
          <w:tab w:val="left" w:pos="567"/>
        </w:tabs>
        <w:spacing w:before="0" w:beforeAutospacing="0" w:after="0" w:afterAutospacing="0"/>
        <w:ind w:firstLine="709"/>
        <w:jc w:val="both"/>
        <w:rPr>
          <w:sz w:val="28"/>
          <w:szCs w:val="28"/>
        </w:rPr>
      </w:pPr>
      <w:r w:rsidRPr="0077568E">
        <w:rPr>
          <w:noProof/>
          <w:sz w:val="28"/>
          <w:szCs w:val="28"/>
        </w:rPr>
        <w:drawing>
          <wp:inline distT="0" distB="0" distL="0" distR="0" wp14:anchorId="62B0EF93" wp14:editId="2985F8C6">
            <wp:extent cx="5940425" cy="3168650"/>
            <wp:effectExtent l="0" t="0" r="15875" b="6350"/>
            <wp:docPr id="1" name="Диаграмма 1">
              <a:extLst xmlns:a="http://schemas.openxmlformats.org/drawingml/2006/main">
                <a:ext uri="{FF2B5EF4-FFF2-40B4-BE49-F238E27FC236}">
                  <a16:creationId xmlns:a16="http://schemas.microsoft.com/office/drawing/2014/main" id="{CE6F060D-C37B-5A42-8259-321F2AC0FE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BC7A431" w14:textId="3B2F5B91" w:rsidR="00D6088C" w:rsidRPr="0077568E" w:rsidRDefault="00D6088C" w:rsidP="0077568E">
      <w:pPr>
        <w:pStyle w:val="a3"/>
        <w:tabs>
          <w:tab w:val="left" w:pos="567"/>
        </w:tabs>
        <w:spacing w:before="0" w:beforeAutospacing="0" w:after="0" w:afterAutospacing="0"/>
        <w:ind w:firstLine="709"/>
        <w:jc w:val="both"/>
        <w:rPr>
          <w:sz w:val="28"/>
          <w:szCs w:val="28"/>
        </w:rPr>
      </w:pPr>
    </w:p>
    <w:p w14:paraId="22D8A6E4" w14:textId="2BB665BC" w:rsidR="00D6088C" w:rsidRPr="0077568E" w:rsidRDefault="00D6088C" w:rsidP="0077568E">
      <w:pPr>
        <w:pStyle w:val="a3"/>
        <w:tabs>
          <w:tab w:val="left" w:pos="567"/>
        </w:tabs>
        <w:spacing w:before="0" w:beforeAutospacing="0" w:after="0" w:afterAutospacing="0"/>
        <w:ind w:firstLine="709"/>
        <w:jc w:val="both"/>
        <w:rPr>
          <w:sz w:val="28"/>
          <w:szCs w:val="28"/>
        </w:rPr>
      </w:pPr>
      <w:r w:rsidRPr="0077568E">
        <w:rPr>
          <w:sz w:val="28"/>
          <w:szCs w:val="28"/>
        </w:rPr>
        <w:t>Анализ в конце учебного года</w:t>
      </w:r>
    </w:p>
    <w:p w14:paraId="0F69B0D8" w14:textId="3BBC126B" w:rsidR="00D6088C" w:rsidRPr="0077568E" w:rsidRDefault="00D6088C" w:rsidP="0077568E">
      <w:pPr>
        <w:pStyle w:val="a3"/>
        <w:tabs>
          <w:tab w:val="left" w:pos="567"/>
        </w:tabs>
        <w:spacing w:before="0" w:beforeAutospacing="0" w:after="0" w:afterAutospacing="0"/>
        <w:ind w:firstLine="709"/>
        <w:jc w:val="both"/>
        <w:rPr>
          <w:sz w:val="28"/>
          <w:szCs w:val="28"/>
        </w:rPr>
      </w:pPr>
      <w:r w:rsidRPr="0077568E">
        <w:rPr>
          <w:noProof/>
          <w:sz w:val="28"/>
          <w:szCs w:val="28"/>
        </w:rPr>
        <w:drawing>
          <wp:inline distT="0" distB="0" distL="0" distR="0" wp14:anchorId="391B70D5" wp14:editId="242A344F">
            <wp:extent cx="5940425" cy="3093720"/>
            <wp:effectExtent l="0" t="0" r="15875" b="17780"/>
            <wp:docPr id="2" name="Диаграмма 2">
              <a:extLst xmlns:a="http://schemas.openxmlformats.org/drawingml/2006/main">
                <a:ext uri="{FF2B5EF4-FFF2-40B4-BE49-F238E27FC236}">
                  <a16:creationId xmlns:a16="http://schemas.microsoft.com/office/drawing/2014/main" id="{307BC43E-B0AB-BE46-869F-832D93BA2D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E2C061B" w14:textId="77777777" w:rsidR="00D6088C" w:rsidRPr="0077568E" w:rsidRDefault="00D6088C" w:rsidP="0077568E">
      <w:pPr>
        <w:pStyle w:val="a3"/>
        <w:tabs>
          <w:tab w:val="left" w:pos="567"/>
        </w:tabs>
        <w:spacing w:before="0" w:beforeAutospacing="0" w:after="0" w:afterAutospacing="0"/>
        <w:ind w:firstLine="709"/>
        <w:jc w:val="both"/>
        <w:rPr>
          <w:sz w:val="28"/>
          <w:szCs w:val="28"/>
        </w:rPr>
      </w:pPr>
    </w:p>
    <w:p w14:paraId="30A00641" w14:textId="2E55D729" w:rsidR="00FD2753" w:rsidRPr="0077568E" w:rsidRDefault="00FD2753" w:rsidP="0077568E">
      <w:pPr>
        <w:pStyle w:val="a3"/>
        <w:tabs>
          <w:tab w:val="left" w:pos="567"/>
        </w:tabs>
        <w:spacing w:before="0" w:beforeAutospacing="0" w:after="0" w:afterAutospacing="0"/>
        <w:ind w:firstLine="709"/>
        <w:jc w:val="both"/>
        <w:rPr>
          <w:color w:val="111111"/>
          <w:sz w:val="28"/>
          <w:szCs w:val="28"/>
        </w:rPr>
      </w:pPr>
      <w:r w:rsidRPr="0077568E">
        <w:rPr>
          <w:sz w:val="28"/>
          <w:szCs w:val="28"/>
        </w:rPr>
        <w:t xml:space="preserve">В работе с дошкольниками с СДВГ сказкотерапия является одним из наиболее эффективных методов коррекции. Игры и упражнения, используемые в работе, направленные на высокую двигательную активность, чередование состояний активности и пассивности, повышают гибкость и подвижность нервных процессов, развивают моторику и координацию движений, снимают физическое и психическое напряжение, увеличивают работоспособность. В </w:t>
      </w:r>
      <w:r w:rsidR="004125AD" w:rsidRPr="0077568E">
        <w:rPr>
          <w:sz w:val="28"/>
          <w:szCs w:val="28"/>
        </w:rPr>
        <w:t>каждой</w:t>
      </w:r>
      <w:r w:rsidRPr="0077568E">
        <w:rPr>
          <w:sz w:val="28"/>
          <w:szCs w:val="28"/>
        </w:rPr>
        <w:t xml:space="preserve"> </w:t>
      </w:r>
      <w:r w:rsidR="004125AD" w:rsidRPr="0077568E">
        <w:rPr>
          <w:sz w:val="28"/>
          <w:szCs w:val="28"/>
        </w:rPr>
        <w:t>предлагаемой</w:t>
      </w:r>
      <w:r w:rsidRPr="0077568E">
        <w:rPr>
          <w:sz w:val="28"/>
          <w:szCs w:val="28"/>
        </w:rPr>
        <w:t xml:space="preserve"> сказке присутствуют специальные упражнения на тренировку дыхания или упражнения на расслабление с </w:t>
      </w:r>
      <w:r w:rsidR="004125AD" w:rsidRPr="0077568E">
        <w:rPr>
          <w:sz w:val="28"/>
          <w:szCs w:val="28"/>
        </w:rPr>
        <w:t>фиксацией</w:t>
      </w:r>
      <w:r w:rsidRPr="0077568E">
        <w:rPr>
          <w:sz w:val="28"/>
          <w:szCs w:val="28"/>
        </w:rPr>
        <w:t xml:space="preserve"> внимания на дыхание. «Освобождая» дыхание, дети легче погружаются в состояние покоя и расслабленности. «Проживая сказку», дети учатся преодолевать барьеры в </w:t>
      </w:r>
      <w:r w:rsidRPr="0077568E">
        <w:rPr>
          <w:sz w:val="28"/>
          <w:szCs w:val="28"/>
        </w:rPr>
        <w:lastRenderedPageBreak/>
        <w:t xml:space="preserve">общении, находить адекватное телесное выражение различными эмоциям, чувствам, состояниям. Путешествие по сказкам пробуждает фантазию и образное мышление, дают простор творчеству. </w:t>
      </w:r>
      <w:proofErr w:type="gramStart"/>
      <w:r w:rsidR="008F37CB" w:rsidRPr="0077568E">
        <w:rPr>
          <w:sz w:val="28"/>
          <w:szCs w:val="28"/>
        </w:rPr>
        <w:t>К моменту выхода детей из детского сада,</w:t>
      </w:r>
      <w:proofErr w:type="gramEnd"/>
      <w:r w:rsidR="008F37CB" w:rsidRPr="0077568E">
        <w:rPr>
          <w:sz w:val="28"/>
          <w:szCs w:val="28"/>
        </w:rPr>
        <w:t xml:space="preserve"> они должны иметь сформированное представление о богатстве якутской народной культуры, национальных особенностях характера и быта якутского человека. </w:t>
      </w:r>
    </w:p>
    <w:p w14:paraId="061CC096" w14:textId="77777777" w:rsidR="00FD2753" w:rsidRPr="0077568E" w:rsidRDefault="00FD2753" w:rsidP="0077568E">
      <w:pPr>
        <w:shd w:val="clear" w:color="auto" w:fill="FFFFFF"/>
        <w:tabs>
          <w:tab w:val="left" w:pos="567"/>
        </w:tabs>
        <w:ind w:firstLine="709"/>
        <w:jc w:val="both"/>
        <w:rPr>
          <w:rFonts w:ascii="Times New Roman" w:eastAsia="Times New Roman" w:hAnsi="Times New Roman" w:cs="Times New Roman"/>
          <w:sz w:val="28"/>
          <w:szCs w:val="28"/>
          <w:lang w:eastAsia="ru-RU"/>
        </w:rPr>
      </w:pPr>
      <w:r w:rsidRPr="0077568E">
        <w:rPr>
          <w:rFonts w:ascii="Times New Roman" w:eastAsia="Times New Roman" w:hAnsi="Times New Roman" w:cs="Times New Roman"/>
          <w:sz w:val="28"/>
          <w:szCs w:val="28"/>
          <w:lang w:eastAsia="ru-RU"/>
        </w:rPr>
        <w:t xml:space="preserve">Эмоционально разряжаясь, сбрасывая эмоционально – психическое напряжение, агрессию, дети становятся мягче, добрее, увереннее в себе, восприимчивее к окружающему миру и окружающим. </w:t>
      </w:r>
    </w:p>
    <w:p w14:paraId="363A3556" w14:textId="77777777" w:rsidR="00B819AD" w:rsidRPr="0077568E" w:rsidRDefault="00B819AD" w:rsidP="0077568E">
      <w:pPr>
        <w:ind w:firstLine="709"/>
        <w:jc w:val="both"/>
        <w:rPr>
          <w:rFonts w:ascii="Times New Roman" w:hAnsi="Times New Roman" w:cs="Times New Roman"/>
          <w:sz w:val="28"/>
          <w:szCs w:val="28"/>
        </w:rPr>
      </w:pPr>
      <w:r w:rsidRPr="0077568E">
        <w:rPr>
          <w:rFonts w:ascii="Times New Roman" w:hAnsi="Times New Roman" w:cs="Times New Roman"/>
          <w:sz w:val="28"/>
          <w:szCs w:val="28"/>
        </w:rPr>
        <w:t>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w:t>
      </w:r>
    </w:p>
    <w:p w14:paraId="72FC62E8" w14:textId="721D0678" w:rsidR="00FD2753" w:rsidRPr="0077568E" w:rsidRDefault="00FD2753" w:rsidP="0077568E">
      <w:pPr>
        <w:shd w:val="clear" w:color="auto" w:fill="FFFFFF"/>
        <w:tabs>
          <w:tab w:val="left" w:pos="567"/>
        </w:tabs>
        <w:ind w:firstLine="709"/>
        <w:jc w:val="both"/>
        <w:rPr>
          <w:rFonts w:ascii="Times New Roman" w:eastAsia="Times New Roman" w:hAnsi="Times New Roman" w:cs="Times New Roman"/>
          <w:sz w:val="28"/>
          <w:szCs w:val="28"/>
          <w:lang w:eastAsia="ru-RU"/>
        </w:rPr>
      </w:pPr>
    </w:p>
    <w:p w14:paraId="5E8E2ED1" w14:textId="0FA6E045" w:rsidR="00922035" w:rsidRPr="0077568E" w:rsidRDefault="00922035" w:rsidP="0077568E">
      <w:pPr>
        <w:shd w:val="clear" w:color="auto" w:fill="FFFFFF"/>
        <w:tabs>
          <w:tab w:val="left" w:pos="567"/>
        </w:tabs>
        <w:ind w:firstLine="709"/>
        <w:jc w:val="both"/>
        <w:rPr>
          <w:rFonts w:ascii="Times New Roman" w:eastAsia="Times New Roman" w:hAnsi="Times New Roman" w:cs="Times New Roman"/>
          <w:sz w:val="28"/>
          <w:szCs w:val="28"/>
          <w:lang w:eastAsia="ru-RU"/>
        </w:rPr>
      </w:pPr>
    </w:p>
    <w:p w14:paraId="0FF67077" w14:textId="7C453DF3" w:rsidR="00922035" w:rsidRPr="0077568E" w:rsidRDefault="00922035" w:rsidP="0077568E">
      <w:pPr>
        <w:shd w:val="clear" w:color="auto" w:fill="FFFFFF"/>
        <w:tabs>
          <w:tab w:val="left" w:pos="567"/>
        </w:tabs>
        <w:ind w:firstLine="709"/>
        <w:jc w:val="both"/>
        <w:rPr>
          <w:rFonts w:ascii="Times New Roman" w:eastAsia="Times New Roman" w:hAnsi="Times New Roman" w:cs="Times New Roman"/>
          <w:sz w:val="28"/>
          <w:szCs w:val="28"/>
          <w:lang w:eastAsia="ru-RU"/>
        </w:rPr>
      </w:pPr>
    </w:p>
    <w:p w14:paraId="07668060" w14:textId="0257A856" w:rsidR="00922035" w:rsidRPr="0077568E" w:rsidRDefault="00922035" w:rsidP="0077568E">
      <w:pPr>
        <w:shd w:val="clear" w:color="auto" w:fill="FFFFFF"/>
        <w:tabs>
          <w:tab w:val="left" w:pos="567"/>
        </w:tabs>
        <w:ind w:firstLine="709"/>
        <w:jc w:val="both"/>
        <w:rPr>
          <w:rFonts w:ascii="Times New Roman" w:eastAsia="Times New Roman" w:hAnsi="Times New Roman" w:cs="Times New Roman"/>
          <w:sz w:val="28"/>
          <w:szCs w:val="28"/>
          <w:lang w:eastAsia="ru-RU"/>
        </w:rPr>
      </w:pPr>
    </w:p>
    <w:p w14:paraId="77E1AD53" w14:textId="27C3514D" w:rsidR="00922035" w:rsidRPr="0077568E" w:rsidRDefault="00922035" w:rsidP="0077568E">
      <w:pPr>
        <w:shd w:val="clear" w:color="auto" w:fill="FFFFFF"/>
        <w:tabs>
          <w:tab w:val="left" w:pos="567"/>
        </w:tabs>
        <w:ind w:firstLine="709"/>
        <w:jc w:val="both"/>
        <w:rPr>
          <w:rFonts w:ascii="Times New Roman" w:eastAsia="Times New Roman" w:hAnsi="Times New Roman" w:cs="Times New Roman"/>
          <w:sz w:val="28"/>
          <w:szCs w:val="28"/>
          <w:lang w:eastAsia="ru-RU"/>
        </w:rPr>
      </w:pPr>
    </w:p>
    <w:p w14:paraId="0B12C307" w14:textId="69D0A507" w:rsidR="00922035" w:rsidRPr="0077568E" w:rsidRDefault="00922035" w:rsidP="0077568E">
      <w:pPr>
        <w:shd w:val="clear" w:color="auto" w:fill="FFFFFF"/>
        <w:tabs>
          <w:tab w:val="left" w:pos="567"/>
        </w:tabs>
        <w:ind w:firstLine="709"/>
        <w:jc w:val="both"/>
        <w:rPr>
          <w:rFonts w:ascii="Times New Roman" w:eastAsia="Times New Roman" w:hAnsi="Times New Roman" w:cs="Times New Roman"/>
          <w:sz w:val="28"/>
          <w:szCs w:val="28"/>
          <w:lang w:eastAsia="ru-RU"/>
        </w:rPr>
      </w:pPr>
    </w:p>
    <w:p w14:paraId="0457F44F" w14:textId="3D442A5B" w:rsidR="00922035" w:rsidRPr="0077568E" w:rsidRDefault="00922035" w:rsidP="0077568E">
      <w:pPr>
        <w:shd w:val="clear" w:color="auto" w:fill="FFFFFF"/>
        <w:tabs>
          <w:tab w:val="left" w:pos="567"/>
        </w:tabs>
        <w:ind w:firstLine="709"/>
        <w:jc w:val="both"/>
        <w:rPr>
          <w:rFonts w:ascii="Times New Roman" w:eastAsia="Times New Roman" w:hAnsi="Times New Roman" w:cs="Times New Roman"/>
          <w:sz w:val="28"/>
          <w:szCs w:val="28"/>
          <w:lang w:eastAsia="ru-RU"/>
        </w:rPr>
      </w:pPr>
    </w:p>
    <w:p w14:paraId="7B19AC9D" w14:textId="22FFEEC9" w:rsidR="00922035" w:rsidRPr="0077568E" w:rsidRDefault="00922035" w:rsidP="0077568E">
      <w:pPr>
        <w:shd w:val="clear" w:color="auto" w:fill="FFFFFF"/>
        <w:tabs>
          <w:tab w:val="left" w:pos="567"/>
        </w:tabs>
        <w:ind w:firstLine="709"/>
        <w:jc w:val="both"/>
        <w:rPr>
          <w:rFonts w:ascii="Times New Roman" w:eastAsia="Times New Roman" w:hAnsi="Times New Roman" w:cs="Times New Roman"/>
          <w:sz w:val="28"/>
          <w:szCs w:val="28"/>
          <w:lang w:eastAsia="ru-RU"/>
        </w:rPr>
      </w:pPr>
    </w:p>
    <w:p w14:paraId="75DD560E" w14:textId="473B59B0" w:rsidR="00FD2753" w:rsidRPr="0077568E" w:rsidRDefault="00FD2753" w:rsidP="0077568E">
      <w:pPr>
        <w:shd w:val="clear" w:color="auto" w:fill="FFFFFF"/>
        <w:tabs>
          <w:tab w:val="left" w:pos="567"/>
        </w:tabs>
        <w:ind w:firstLine="709"/>
        <w:jc w:val="both"/>
        <w:rPr>
          <w:rFonts w:ascii="Times New Roman" w:eastAsia="Times New Roman" w:hAnsi="Times New Roman" w:cs="Times New Roman"/>
          <w:sz w:val="28"/>
          <w:szCs w:val="28"/>
          <w:lang w:eastAsia="ru-RU"/>
        </w:rPr>
      </w:pPr>
    </w:p>
    <w:p w14:paraId="4AEC7F7E" w14:textId="2B8E2B82" w:rsidR="00FD2753" w:rsidRPr="0077568E" w:rsidRDefault="00922035" w:rsidP="0077568E">
      <w:pPr>
        <w:shd w:val="clear" w:color="auto" w:fill="FFFFFF"/>
        <w:tabs>
          <w:tab w:val="left" w:pos="567"/>
        </w:tabs>
        <w:ind w:firstLine="709"/>
        <w:jc w:val="center"/>
        <w:rPr>
          <w:rFonts w:ascii="Times New Roman" w:eastAsia="Times New Roman" w:hAnsi="Times New Roman" w:cs="Times New Roman"/>
          <w:sz w:val="28"/>
          <w:szCs w:val="28"/>
          <w:lang w:eastAsia="ru-RU"/>
        </w:rPr>
      </w:pPr>
      <w:r w:rsidRPr="0077568E">
        <w:rPr>
          <w:rFonts w:ascii="Times New Roman" w:eastAsia="Times New Roman" w:hAnsi="Times New Roman" w:cs="Times New Roman"/>
          <w:sz w:val="28"/>
          <w:szCs w:val="28"/>
          <w:lang w:eastAsia="ru-RU"/>
        </w:rPr>
        <w:t>Литература</w:t>
      </w:r>
    </w:p>
    <w:p w14:paraId="5CAF45B7" w14:textId="77777777" w:rsidR="00FD2753" w:rsidRPr="0077568E" w:rsidRDefault="00FD2753" w:rsidP="0077568E">
      <w:pPr>
        <w:shd w:val="clear" w:color="auto" w:fill="FFFFFF"/>
        <w:tabs>
          <w:tab w:val="left" w:pos="567"/>
        </w:tabs>
        <w:ind w:firstLine="709"/>
        <w:jc w:val="both"/>
        <w:rPr>
          <w:rFonts w:ascii="Times New Roman" w:eastAsia="Times New Roman" w:hAnsi="Times New Roman" w:cs="Times New Roman"/>
          <w:sz w:val="28"/>
          <w:szCs w:val="28"/>
          <w:lang w:eastAsia="ru-RU"/>
        </w:rPr>
      </w:pPr>
      <w:r w:rsidRPr="0077568E">
        <w:rPr>
          <w:rFonts w:ascii="Times New Roman" w:eastAsia="Times New Roman" w:hAnsi="Times New Roman" w:cs="Times New Roman"/>
          <w:sz w:val="28"/>
          <w:szCs w:val="28"/>
          <w:lang w:eastAsia="ru-RU"/>
        </w:rPr>
        <w:t xml:space="preserve">1. </w:t>
      </w:r>
      <w:proofErr w:type="gramStart"/>
      <w:r w:rsidRPr="0077568E">
        <w:rPr>
          <w:rFonts w:ascii="Times New Roman" w:eastAsia="Times New Roman" w:hAnsi="Times New Roman" w:cs="Times New Roman"/>
          <w:sz w:val="28"/>
          <w:szCs w:val="28"/>
          <w:lang w:eastAsia="ru-RU"/>
        </w:rPr>
        <w:t>А.Л.</w:t>
      </w:r>
      <w:proofErr w:type="gramEnd"/>
      <w:r w:rsidRPr="0077568E">
        <w:rPr>
          <w:rFonts w:ascii="Times New Roman" w:eastAsia="Times New Roman" w:hAnsi="Times New Roman" w:cs="Times New Roman"/>
          <w:sz w:val="28"/>
          <w:szCs w:val="28"/>
          <w:lang w:eastAsia="ru-RU"/>
        </w:rPr>
        <w:t xml:space="preserve"> Сиротюк «Синдром дефицита внимания с гиперактивностью», Москва: Сфера, 2005г. </w:t>
      </w:r>
    </w:p>
    <w:p w14:paraId="4B126076" w14:textId="77777777" w:rsidR="00FD2753" w:rsidRPr="0077568E" w:rsidRDefault="00FD2753" w:rsidP="0077568E">
      <w:pPr>
        <w:shd w:val="clear" w:color="auto" w:fill="FFFFFF"/>
        <w:tabs>
          <w:tab w:val="left" w:pos="567"/>
        </w:tabs>
        <w:ind w:firstLine="709"/>
        <w:jc w:val="both"/>
        <w:rPr>
          <w:rFonts w:ascii="Times New Roman" w:eastAsia="Times New Roman" w:hAnsi="Times New Roman" w:cs="Times New Roman"/>
          <w:sz w:val="28"/>
          <w:szCs w:val="28"/>
          <w:lang w:eastAsia="ru-RU"/>
        </w:rPr>
      </w:pPr>
      <w:r w:rsidRPr="0077568E">
        <w:rPr>
          <w:rFonts w:ascii="Times New Roman" w:eastAsia="Times New Roman" w:hAnsi="Times New Roman" w:cs="Times New Roman"/>
          <w:sz w:val="28"/>
          <w:szCs w:val="28"/>
          <w:lang w:eastAsia="ru-RU"/>
        </w:rPr>
        <w:t xml:space="preserve">2. Г.В. </w:t>
      </w:r>
      <w:proofErr w:type="spellStart"/>
      <w:r w:rsidRPr="0077568E">
        <w:rPr>
          <w:rFonts w:ascii="Times New Roman" w:eastAsia="Times New Roman" w:hAnsi="Times New Roman" w:cs="Times New Roman"/>
          <w:sz w:val="28"/>
          <w:szCs w:val="28"/>
          <w:lang w:eastAsia="ru-RU"/>
        </w:rPr>
        <w:t>Болотовскии</w:t>
      </w:r>
      <w:proofErr w:type="spellEnd"/>
      <w:r w:rsidRPr="0077568E">
        <w:rPr>
          <w:rFonts w:ascii="Times New Roman" w:eastAsia="Times New Roman" w:hAnsi="Times New Roman" w:cs="Times New Roman"/>
          <w:sz w:val="28"/>
          <w:szCs w:val="28"/>
          <w:lang w:eastAsia="ru-RU"/>
        </w:rPr>
        <w:t xml:space="preserve">̆ / </w:t>
      </w:r>
      <w:proofErr w:type="gramStart"/>
      <w:r w:rsidRPr="0077568E">
        <w:rPr>
          <w:rFonts w:ascii="Times New Roman" w:eastAsia="Times New Roman" w:hAnsi="Times New Roman" w:cs="Times New Roman"/>
          <w:sz w:val="28"/>
          <w:szCs w:val="28"/>
          <w:lang w:eastAsia="ru-RU"/>
        </w:rPr>
        <w:t>Л.С.</w:t>
      </w:r>
      <w:proofErr w:type="gramEnd"/>
      <w:r w:rsidRPr="0077568E">
        <w:rPr>
          <w:rFonts w:ascii="Times New Roman" w:eastAsia="Times New Roman" w:hAnsi="Times New Roman" w:cs="Times New Roman"/>
          <w:sz w:val="28"/>
          <w:szCs w:val="28"/>
          <w:lang w:eastAsia="ru-RU"/>
        </w:rPr>
        <w:t xml:space="preserve"> Чутко, </w:t>
      </w:r>
      <w:proofErr w:type="spellStart"/>
      <w:r w:rsidRPr="0077568E">
        <w:rPr>
          <w:rFonts w:ascii="Times New Roman" w:eastAsia="Times New Roman" w:hAnsi="Times New Roman" w:cs="Times New Roman"/>
          <w:sz w:val="28"/>
          <w:szCs w:val="28"/>
          <w:lang w:eastAsia="ru-RU"/>
        </w:rPr>
        <w:t>Ю.Д.Кропотов</w:t>
      </w:r>
      <w:proofErr w:type="spellEnd"/>
      <w:r w:rsidRPr="0077568E">
        <w:rPr>
          <w:rFonts w:ascii="Times New Roman" w:eastAsia="Times New Roman" w:hAnsi="Times New Roman" w:cs="Times New Roman"/>
          <w:sz w:val="28"/>
          <w:szCs w:val="28"/>
          <w:lang w:eastAsia="ru-RU"/>
        </w:rPr>
        <w:t xml:space="preserve"> «</w:t>
      </w:r>
      <w:proofErr w:type="spellStart"/>
      <w:r w:rsidRPr="0077568E">
        <w:rPr>
          <w:rFonts w:ascii="Times New Roman" w:eastAsia="Times New Roman" w:hAnsi="Times New Roman" w:cs="Times New Roman"/>
          <w:sz w:val="28"/>
          <w:szCs w:val="28"/>
          <w:lang w:eastAsia="ru-RU"/>
        </w:rPr>
        <w:t>Гиперактивныи</w:t>
      </w:r>
      <w:proofErr w:type="spellEnd"/>
      <w:r w:rsidRPr="0077568E">
        <w:rPr>
          <w:rFonts w:ascii="Times New Roman" w:eastAsia="Times New Roman" w:hAnsi="Times New Roman" w:cs="Times New Roman"/>
          <w:sz w:val="28"/>
          <w:szCs w:val="28"/>
          <w:lang w:eastAsia="ru-RU"/>
        </w:rPr>
        <w:t>̆ ребенок: лечить или наказывать?» СПб: «</w:t>
      </w:r>
      <w:proofErr w:type="spellStart"/>
      <w:r w:rsidRPr="0077568E">
        <w:rPr>
          <w:rFonts w:ascii="Times New Roman" w:eastAsia="Times New Roman" w:hAnsi="Times New Roman" w:cs="Times New Roman"/>
          <w:sz w:val="28"/>
          <w:szCs w:val="28"/>
          <w:lang w:eastAsia="ru-RU"/>
        </w:rPr>
        <w:t>Невскии</w:t>
      </w:r>
      <w:proofErr w:type="spellEnd"/>
      <w:r w:rsidRPr="0077568E">
        <w:rPr>
          <w:rFonts w:ascii="Times New Roman" w:eastAsia="Times New Roman" w:hAnsi="Times New Roman" w:cs="Times New Roman"/>
          <w:sz w:val="28"/>
          <w:szCs w:val="28"/>
          <w:lang w:eastAsia="ru-RU"/>
        </w:rPr>
        <w:t xml:space="preserve">̆ проспект», 2004 г. </w:t>
      </w:r>
    </w:p>
    <w:p w14:paraId="1B0B66B0" w14:textId="77777777" w:rsidR="00FD2753" w:rsidRPr="0077568E" w:rsidRDefault="00FD2753" w:rsidP="0077568E">
      <w:pPr>
        <w:shd w:val="clear" w:color="auto" w:fill="FFFFFF"/>
        <w:tabs>
          <w:tab w:val="left" w:pos="567"/>
        </w:tabs>
        <w:ind w:firstLine="709"/>
        <w:jc w:val="both"/>
        <w:rPr>
          <w:rFonts w:ascii="Times New Roman" w:eastAsia="Times New Roman" w:hAnsi="Times New Roman" w:cs="Times New Roman"/>
          <w:sz w:val="28"/>
          <w:szCs w:val="28"/>
          <w:lang w:eastAsia="ru-RU"/>
        </w:rPr>
      </w:pPr>
      <w:r w:rsidRPr="0077568E">
        <w:rPr>
          <w:rFonts w:ascii="Times New Roman" w:eastAsia="Times New Roman" w:hAnsi="Times New Roman" w:cs="Times New Roman"/>
          <w:sz w:val="28"/>
          <w:szCs w:val="28"/>
          <w:lang w:eastAsia="ru-RU"/>
        </w:rPr>
        <w:t xml:space="preserve">3. </w:t>
      </w:r>
      <w:proofErr w:type="gramStart"/>
      <w:r w:rsidRPr="0077568E">
        <w:rPr>
          <w:rFonts w:ascii="Times New Roman" w:eastAsia="Times New Roman" w:hAnsi="Times New Roman" w:cs="Times New Roman"/>
          <w:sz w:val="28"/>
          <w:szCs w:val="28"/>
          <w:lang w:eastAsia="ru-RU"/>
        </w:rPr>
        <w:t>Н.М.</w:t>
      </w:r>
      <w:proofErr w:type="gramEnd"/>
      <w:r w:rsidRPr="0077568E">
        <w:rPr>
          <w:rFonts w:ascii="Times New Roman" w:eastAsia="Times New Roman" w:hAnsi="Times New Roman" w:cs="Times New Roman"/>
          <w:sz w:val="28"/>
          <w:szCs w:val="28"/>
          <w:lang w:eastAsia="ru-RU"/>
        </w:rPr>
        <w:t xml:space="preserve"> </w:t>
      </w:r>
      <w:proofErr w:type="spellStart"/>
      <w:r w:rsidRPr="0077568E">
        <w:rPr>
          <w:rFonts w:ascii="Times New Roman" w:eastAsia="Times New Roman" w:hAnsi="Times New Roman" w:cs="Times New Roman"/>
          <w:sz w:val="28"/>
          <w:szCs w:val="28"/>
          <w:lang w:eastAsia="ru-RU"/>
        </w:rPr>
        <w:t>Погосова</w:t>
      </w:r>
      <w:proofErr w:type="spellEnd"/>
      <w:r w:rsidRPr="0077568E">
        <w:rPr>
          <w:rFonts w:ascii="Times New Roman" w:eastAsia="Times New Roman" w:hAnsi="Times New Roman" w:cs="Times New Roman"/>
          <w:sz w:val="28"/>
          <w:szCs w:val="28"/>
          <w:lang w:eastAsia="ru-RU"/>
        </w:rPr>
        <w:t xml:space="preserve"> «Погружение в сказку» </w:t>
      </w:r>
      <w:proofErr w:type="spellStart"/>
      <w:r w:rsidRPr="0077568E">
        <w:rPr>
          <w:rFonts w:ascii="Times New Roman" w:eastAsia="Times New Roman" w:hAnsi="Times New Roman" w:cs="Times New Roman"/>
          <w:sz w:val="28"/>
          <w:szCs w:val="28"/>
          <w:lang w:eastAsia="ru-RU"/>
        </w:rPr>
        <w:t>Сказкотерапевтические</w:t>
      </w:r>
      <w:proofErr w:type="spellEnd"/>
      <w:r w:rsidRPr="0077568E">
        <w:rPr>
          <w:rFonts w:ascii="Times New Roman" w:eastAsia="Times New Roman" w:hAnsi="Times New Roman" w:cs="Times New Roman"/>
          <w:sz w:val="28"/>
          <w:szCs w:val="28"/>
          <w:lang w:eastAsia="ru-RU"/>
        </w:rPr>
        <w:t xml:space="preserve"> программы, СПб: Речь, 2006 г. </w:t>
      </w:r>
    </w:p>
    <w:p w14:paraId="5856306C" w14:textId="77777777" w:rsidR="00FD2753" w:rsidRPr="0077568E" w:rsidRDefault="00FD2753" w:rsidP="0077568E">
      <w:pPr>
        <w:shd w:val="clear" w:color="auto" w:fill="FFFFFF"/>
        <w:ind w:firstLine="709"/>
        <w:rPr>
          <w:rFonts w:ascii="Times New Roman" w:eastAsia="Times New Roman" w:hAnsi="Times New Roman" w:cs="Times New Roman"/>
          <w:sz w:val="28"/>
          <w:szCs w:val="28"/>
          <w:lang w:eastAsia="ru-RU"/>
        </w:rPr>
      </w:pPr>
    </w:p>
    <w:p w14:paraId="6C3830BD" w14:textId="7550DCD6" w:rsidR="00FD2753" w:rsidRPr="0077568E" w:rsidRDefault="00FD2753" w:rsidP="0077568E">
      <w:pPr>
        <w:ind w:firstLine="709"/>
        <w:jc w:val="both"/>
        <w:rPr>
          <w:rFonts w:ascii="Times New Roman" w:hAnsi="Times New Roman" w:cs="Times New Roman"/>
          <w:sz w:val="28"/>
          <w:szCs w:val="28"/>
        </w:rPr>
      </w:pPr>
    </w:p>
    <w:p w14:paraId="0239E288" w14:textId="77777777" w:rsidR="00B819AD" w:rsidRPr="0077568E" w:rsidRDefault="00B819AD" w:rsidP="0077568E">
      <w:pPr>
        <w:ind w:firstLine="709"/>
        <w:jc w:val="both"/>
        <w:rPr>
          <w:rFonts w:ascii="Times New Roman" w:hAnsi="Times New Roman" w:cs="Times New Roman"/>
          <w:sz w:val="28"/>
          <w:szCs w:val="28"/>
        </w:rPr>
      </w:pPr>
    </w:p>
    <w:sectPr w:rsidR="00B819AD" w:rsidRPr="0077568E" w:rsidSect="0077568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280"/>
    <w:multiLevelType w:val="hybridMultilevel"/>
    <w:tmpl w:val="6554C220"/>
    <w:lvl w:ilvl="0" w:tplc="C19626D8">
      <w:start w:val="1"/>
      <w:numFmt w:val="bullet"/>
      <w:lvlText w:val="*"/>
      <w:lvlJc w:val="left"/>
      <w:pPr>
        <w:tabs>
          <w:tab w:val="num" w:pos="720"/>
        </w:tabs>
        <w:ind w:left="720" w:hanging="360"/>
      </w:pPr>
      <w:rPr>
        <w:rFonts w:ascii="Georgia" w:hAnsi="Georgia" w:hint="default"/>
      </w:rPr>
    </w:lvl>
    <w:lvl w:ilvl="1" w:tplc="762254E6" w:tentative="1">
      <w:start w:val="1"/>
      <w:numFmt w:val="bullet"/>
      <w:lvlText w:val="*"/>
      <w:lvlJc w:val="left"/>
      <w:pPr>
        <w:tabs>
          <w:tab w:val="num" w:pos="1440"/>
        </w:tabs>
        <w:ind w:left="1440" w:hanging="360"/>
      </w:pPr>
      <w:rPr>
        <w:rFonts w:ascii="Georgia" w:hAnsi="Georgia" w:hint="default"/>
      </w:rPr>
    </w:lvl>
    <w:lvl w:ilvl="2" w:tplc="83060DC8" w:tentative="1">
      <w:start w:val="1"/>
      <w:numFmt w:val="bullet"/>
      <w:lvlText w:val="*"/>
      <w:lvlJc w:val="left"/>
      <w:pPr>
        <w:tabs>
          <w:tab w:val="num" w:pos="2160"/>
        </w:tabs>
        <w:ind w:left="2160" w:hanging="360"/>
      </w:pPr>
      <w:rPr>
        <w:rFonts w:ascii="Georgia" w:hAnsi="Georgia" w:hint="default"/>
      </w:rPr>
    </w:lvl>
    <w:lvl w:ilvl="3" w:tplc="018492F2" w:tentative="1">
      <w:start w:val="1"/>
      <w:numFmt w:val="bullet"/>
      <w:lvlText w:val="*"/>
      <w:lvlJc w:val="left"/>
      <w:pPr>
        <w:tabs>
          <w:tab w:val="num" w:pos="2880"/>
        </w:tabs>
        <w:ind w:left="2880" w:hanging="360"/>
      </w:pPr>
      <w:rPr>
        <w:rFonts w:ascii="Georgia" w:hAnsi="Georgia" w:hint="default"/>
      </w:rPr>
    </w:lvl>
    <w:lvl w:ilvl="4" w:tplc="F7006E32" w:tentative="1">
      <w:start w:val="1"/>
      <w:numFmt w:val="bullet"/>
      <w:lvlText w:val="*"/>
      <w:lvlJc w:val="left"/>
      <w:pPr>
        <w:tabs>
          <w:tab w:val="num" w:pos="3600"/>
        </w:tabs>
        <w:ind w:left="3600" w:hanging="360"/>
      </w:pPr>
      <w:rPr>
        <w:rFonts w:ascii="Georgia" w:hAnsi="Georgia" w:hint="default"/>
      </w:rPr>
    </w:lvl>
    <w:lvl w:ilvl="5" w:tplc="0210A2B6" w:tentative="1">
      <w:start w:val="1"/>
      <w:numFmt w:val="bullet"/>
      <w:lvlText w:val="*"/>
      <w:lvlJc w:val="left"/>
      <w:pPr>
        <w:tabs>
          <w:tab w:val="num" w:pos="4320"/>
        </w:tabs>
        <w:ind w:left="4320" w:hanging="360"/>
      </w:pPr>
      <w:rPr>
        <w:rFonts w:ascii="Georgia" w:hAnsi="Georgia" w:hint="default"/>
      </w:rPr>
    </w:lvl>
    <w:lvl w:ilvl="6" w:tplc="8812A3AC" w:tentative="1">
      <w:start w:val="1"/>
      <w:numFmt w:val="bullet"/>
      <w:lvlText w:val="*"/>
      <w:lvlJc w:val="left"/>
      <w:pPr>
        <w:tabs>
          <w:tab w:val="num" w:pos="5040"/>
        </w:tabs>
        <w:ind w:left="5040" w:hanging="360"/>
      </w:pPr>
      <w:rPr>
        <w:rFonts w:ascii="Georgia" w:hAnsi="Georgia" w:hint="default"/>
      </w:rPr>
    </w:lvl>
    <w:lvl w:ilvl="7" w:tplc="A3DEFB4C" w:tentative="1">
      <w:start w:val="1"/>
      <w:numFmt w:val="bullet"/>
      <w:lvlText w:val="*"/>
      <w:lvlJc w:val="left"/>
      <w:pPr>
        <w:tabs>
          <w:tab w:val="num" w:pos="5760"/>
        </w:tabs>
        <w:ind w:left="5760" w:hanging="360"/>
      </w:pPr>
      <w:rPr>
        <w:rFonts w:ascii="Georgia" w:hAnsi="Georgia" w:hint="default"/>
      </w:rPr>
    </w:lvl>
    <w:lvl w:ilvl="8" w:tplc="2EA496B0"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C2A4D13"/>
    <w:multiLevelType w:val="multilevel"/>
    <w:tmpl w:val="3CD4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36152E"/>
    <w:multiLevelType w:val="multilevel"/>
    <w:tmpl w:val="707A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0796719">
    <w:abstractNumId w:val="2"/>
  </w:num>
  <w:num w:numId="2" w16cid:durableId="2008557432">
    <w:abstractNumId w:val="1"/>
  </w:num>
  <w:num w:numId="3" w16cid:durableId="1356425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53"/>
    <w:rsid w:val="0000299D"/>
    <w:rsid w:val="00004D8C"/>
    <w:rsid w:val="00043F39"/>
    <w:rsid w:val="001C361A"/>
    <w:rsid w:val="002506FA"/>
    <w:rsid w:val="002976AD"/>
    <w:rsid w:val="003407A1"/>
    <w:rsid w:val="004125AD"/>
    <w:rsid w:val="0049650B"/>
    <w:rsid w:val="00574D4E"/>
    <w:rsid w:val="00680FDC"/>
    <w:rsid w:val="0077568E"/>
    <w:rsid w:val="007834A1"/>
    <w:rsid w:val="0080305D"/>
    <w:rsid w:val="008F37CB"/>
    <w:rsid w:val="00922035"/>
    <w:rsid w:val="00A42946"/>
    <w:rsid w:val="00B819AD"/>
    <w:rsid w:val="00C52DC4"/>
    <w:rsid w:val="00D6088C"/>
    <w:rsid w:val="00E14A58"/>
    <w:rsid w:val="00F73FFF"/>
    <w:rsid w:val="00FD2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578D"/>
  <w15:chartTrackingRefBased/>
  <w15:docId w15:val="{24B61639-24C0-8148-A603-643EF58D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9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753"/>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unhideWhenUsed/>
    <w:rsid w:val="00C52DC4"/>
    <w:rPr>
      <w:color w:val="0563C1" w:themeColor="hyperlink"/>
      <w:u w:val="single"/>
    </w:rPr>
  </w:style>
  <w:style w:type="character" w:styleId="a5">
    <w:name w:val="Unresolved Mention"/>
    <w:basedOn w:val="a0"/>
    <w:uiPriority w:val="99"/>
    <w:semiHidden/>
    <w:unhideWhenUsed/>
    <w:rsid w:val="00C52DC4"/>
    <w:rPr>
      <w:color w:val="605E5C"/>
      <w:shd w:val="clear" w:color="auto" w:fill="E1DFDD"/>
    </w:rPr>
  </w:style>
  <w:style w:type="character" w:styleId="a6">
    <w:name w:val="Strong"/>
    <w:basedOn w:val="a0"/>
    <w:uiPriority w:val="22"/>
    <w:qFormat/>
    <w:rsid w:val="0000299D"/>
    <w:rPr>
      <w:b/>
      <w:bCs/>
    </w:rPr>
  </w:style>
  <w:style w:type="character" w:customStyle="1" w:styleId="apple-converted-space">
    <w:name w:val="apple-converted-space"/>
    <w:basedOn w:val="a0"/>
    <w:rsid w:val="00002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2599">
      <w:bodyDiv w:val="1"/>
      <w:marLeft w:val="0"/>
      <w:marRight w:val="0"/>
      <w:marTop w:val="0"/>
      <w:marBottom w:val="0"/>
      <w:divBdr>
        <w:top w:val="none" w:sz="0" w:space="0" w:color="auto"/>
        <w:left w:val="none" w:sz="0" w:space="0" w:color="auto"/>
        <w:bottom w:val="none" w:sz="0" w:space="0" w:color="auto"/>
        <w:right w:val="none" w:sz="0" w:space="0" w:color="auto"/>
      </w:divBdr>
      <w:divsChild>
        <w:div w:id="299532153">
          <w:marLeft w:val="0"/>
          <w:marRight w:val="0"/>
          <w:marTop w:val="0"/>
          <w:marBottom w:val="0"/>
          <w:divBdr>
            <w:top w:val="none" w:sz="0" w:space="0" w:color="auto"/>
            <w:left w:val="none" w:sz="0" w:space="0" w:color="auto"/>
            <w:bottom w:val="none" w:sz="0" w:space="0" w:color="auto"/>
            <w:right w:val="none" w:sz="0" w:space="0" w:color="auto"/>
          </w:divBdr>
          <w:divsChild>
            <w:div w:id="1770007749">
              <w:marLeft w:val="0"/>
              <w:marRight w:val="0"/>
              <w:marTop w:val="0"/>
              <w:marBottom w:val="0"/>
              <w:divBdr>
                <w:top w:val="none" w:sz="0" w:space="0" w:color="auto"/>
                <w:left w:val="none" w:sz="0" w:space="0" w:color="auto"/>
                <w:bottom w:val="none" w:sz="0" w:space="0" w:color="auto"/>
                <w:right w:val="none" w:sz="0" w:space="0" w:color="auto"/>
              </w:divBdr>
              <w:divsChild>
                <w:div w:id="257762783">
                  <w:marLeft w:val="0"/>
                  <w:marRight w:val="0"/>
                  <w:marTop w:val="0"/>
                  <w:marBottom w:val="0"/>
                  <w:divBdr>
                    <w:top w:val="none" w:sz="0" w:space="0" w:color="auto"/>
                    <w:left w:val="none" w:sz="0" w:space="0" w:color="auto"/>
                    <w:bottom w:val="none" w:sz="0" w:space="0" w:color="auto"/>
                    <w:right w:val="none" w:sz="0" w:space="0" w:color="auto"/>
                  </w:divBdr>
                  <w:divsChild>
                    <w:div w:id="20818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568249">
      <w:bodyDiv w:val="1"/>
      <w:marLeft w:val="0"/>
      <w:marRight w:val="0"/>
      <w:marTop w:val="0"/>
      <w:marBottom w:val="0"/>
      <w:divBdr>
        <w:top w:val="none" w:sz="0" w:space="0" w:color="auto"/>
        <w:left w:val="none" w:sz="0" w:space="0" w:color="auto"/>
        <w:bottom w:val="none" w:sz="0" w:space="0" w:color="auto"/>
        <w:right w:val="none" w:sz="0" w:space="0" w:color="auto"/>
      </w:divBdr>
      <w:divsChild>
        <w:div w:id="1099060601">
          <w:marLeft w:val="0"/>
          <w:marRight w:val="0"/>
          <w:marTop w:val="0"/>
          <w:marBottom w:val="0"/>
          <w:divBdr>
            <w:top w:val="none" w:sz="0" w:space="0" w:color="auto"/>
            <w:left w:val="none" w:sz="0" w:space="0" w:color="auto"/>
            <w:bottom w:val="none" w:sz="0" w:space="0" w:color="auto"/>
            <w:right w:val="none" w:sz="0" w:space="0" w:color="auto"/>
          </w:divBdr>
          <w:divsChild>
            <w:div w:id="656423038">
              <w:marLeft w:val="0"/>
              <w:marRight w:val="0"/>
              <w:marTop w:val="0"/>
              <w:marBottom w:val="0"/>
              <w:divBdr>
                <w:top w:val="none" w:sz="0" w:space="0" w:color="auto"/>
                <w:left w:val="none" w:sz="0" w:space="0" w:color="auto"/>
                <w:bottom w:val="none" w:sz="0" w:space="0" w:color="auto"/>
                <w:right w:val="none" w:sz="0" w:space="0" w:color="auto"/>
              </w:divBdr>
              <w:divsChild>
                <w:div w:id="2013872087">
                  <w:marLeft w:val="0"/>
                  <w:marRight w:val="0"/>
                  <w:marTop w:val="0"/>
                  <w:marBottom w:val="0"/>
                  <w:divBdr>
                    <w:top w:val="none" w:sz="0" w:space="0" w:color="auto"/>
                    <w:left w:val="none" w:sz="0" w:space="0" w:color="auto"/>
                    <w:bottom w:val="none" w:sz="0" w:space="0" w:color="auto"/>
                    <w:right w:val="none" w:sz="0" w:space="0" w:color="auto"/>
                  </w:divBdr>
                  <w:divsChild>
                    <w:div w:id="11115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1505">
      <w:bodyDiv w:val="1"/>
      <w:marLeft w:val="0"/>
      <w:marRight w:val="0"/>
      <w:marTop w:val="0"/>
      <w:marBottom w:val="0"/>
      <w:divBdr>
        <w:top w:val="none" w:sz="0" w:space="0" w:color="auto"/>
        <w:left w:val="none" w:sz="0" w:space="0" w:color="auto"/>
        <w:bottom w:val="none" w:sz="0" w:space="0" w:color="auto"/>
        <w:right w:val="none" w:sz="0" w:space="0" w:color="auto"/>
      </w:divBdr>
      <w:divsChild>
        <w:div w:id="445123212">
          <w:marLeft w:val="360"/>
          <w:marRight w:val="0"/>
          <w:marTop w:val="72"/>
          <w:marBottom w:val="60"/>
          <w:divBdr>
            <w:top w:val="none" w:sz="0" w:space="0" w:color="auto"/>
            <w:left w:val="none" w:sz="0" w:space="0" w:color="auto"/>
            <w:bottom w:val="none" w:sz="0" w:space="0" w:color="auto"/>
            <w:right w:val="none" w:sz="0" w:space="0" w:color="auto"/>
          </w:divBdr>
        </w:div>
        <w:div w:id="1718049954">
          <w:marLeft w:val="360"/>
          <w:marRight w:val="0"/>
          <w:marTop w:val="72"/>
          <w:marBottom w:val="60"/>
          <w:divBdr>
            <w:top w:val="none" w:sz="0" w:space="0" w:color="auto"/>
            <w:left w:val="none" w:sz="0" w:space="0" w:color="auto"/>
            <w:bottom w:val="none" w:sz="0" w:space="0" w:color="auto"/>
            <w:right w:val="none" w:sz="0" w:space="0" w:color="auto"/>
          </w:divBdr>
        </w:div>
        <w:div w:id="1026911705">
          <w:marLeft w:val="360"/>
          <w:marRight w:val="0"/>
          <w:marTop w:val="72"/>
          <w:marBottom w:val="60"/>
          <w:divBdr>
            <w:top w:val="none" w:sz="0" w:space="0" w:color="auto"/>
            <w:left w:val="none" w:sz="0" w:space="0" w:color="auto"/>
            <w:bottom w:val="none" w:sz="0" w:space="0" w:color="auto"/>
            <w:right w:val="none" w:sz="0" w:space="0" w:color="auto"/>
          </w:divBdr>
        </w:div>
        <w:div w:id="1396507024">
          <w:marLeft w:val="360"/>
          <w:marRight w:val="0"/>
          <w:marTop w:val="72"/>
          <w:marBottom w:val="60"/>
          <w:divBdr>
            <w:top w:val="none" w:sz="0" w:space="0" w:color="auto"/>
            <w:left w:val="none" w:sz="0" w:space="0" w:color="auto"/>
            <w:bottom w:val="none" w:sz="0" w:space="0" w:color="auto"/>
            <w:right w:val="none" w:sz="0" w:space="0" w:color="auto"/>
          </w:divBdr>
        </w:div>
        <w:div w:id="208735928">
          <w:marLeft w:val="360"/>
          <w:marRight w:val="0"/>
          <w:marTop w:val="72"/>
          <w:marBottom w:val="60"/>
          <w:divBdr>
            <w:top w:val="none" w:sz="0" w:space="0" w:color="auto"/>
            <w:left w:val="none" w:sz="0" w:space="0" w:color="auto"/>
            <w:bottom w:val="none" w:sz="0" w:space="0" w:color="auto"/>
            <w:right w:val="none" w:sz="0" w:space="0" w:color="auto"/>
          </w:divBdr>
        </w:div>
      </w:divsChild>
    </w:div>
    <w:div w:id="681861608">
      <w:bodyDiv w:val="1"/>
      <w:marLeft w:val="0"/>
      <w:marRight w:val="0"/>
      <w:marTop w:val="0"/>
      <w:marBottom w:val="0"/>
      <w:divBdr>
        <w:top w:val="none" w:sz="0" w:space="0" w:color="auto"/>
        <w:left w:val="none" w:sz="0" w:space="0" w:color="auto"/>
        <w:bottom w:val="none" w:sz="0" w:space="0" w:color="auto"/>
        <w:right w:val="none" w:sz="0" w:space="0" w:color="auto"/>
      </w:divBdr>
      <w:divsChild>
        <w:div w:id="669482537">
          <w:marLeft w:val="0"/>
          <w:marRight w:val="0"/>
          <w:marTop w:val="0"/>
          <w:marBottom w:val="0"/>
          <w:divBdr>
            <w:top w:val="none" w:sz="0" w:space="0" w:color="auto"/>
            <w:left w:val="none" w:sz="0" w:space="0" w:color="auto"/>
            <w:bottom w:val="none" w:sz="0" w:space="0" w:color="auto"/>
            <w:right w:val="none" w:sz="0" w:space="0" w:color="auto"/>
          </w:divBdr>
          <w:divsChild>
            <w:div w:id="433284521">
              <w:marLeft w:val="0"/>
              <w:marRight w:val="0"/>
              <w:marTop w:val="0"/>
              <w:marBottom w:val="0"/>
              <w:divBdr>
                <w:top w:val="none" w:sz="0" w:space="0" w:color="auto"/>
                <w:left w:val="none" w:sz="0" w:space="0" w:color="auto"/>
                <w:bottom w:val="none" w:sz="0" w:space="0" w:color="auto"/>
                <w:right w:val="none" w:sz="0" w:space="0" w:color="auto"/>
              </w:divBdr>
              <w:divsChild>
                <w:div w:id="1964728888">
                  <w:marLeft w:val="0"/>
                  <w:marRight w:val="0"/>
                  <w:marTop w:val="0"/>
                  <w:marBottom w:val="0"/>
                  <w:divBdr>
                    <w:top w:val="none" w:sz="0" w:space="0" w:color="auto"/>
                    <w:left w:val="none" w:sz="0" w:space="0" w:color="auto"/>
                    <w:bottom w:val="none" w:sz="0" w:space="0" w:color="auto"/>
                    <w:right w:val="none" w:sz="0" w:space="0" w:color="auto"/>
                  </w:divBdr>
                  <w:divsChild>
                    <w:div w:id="20403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2013">
      <w:bodyDiv w:val="1"/>
      <w:marLeft w:val="0"/>
      <w:marRight w:val="0"/>
      <w:marTop w:val="0"/>
      <w:marBottom w:val="0"/>
      <w:divBdr>
        <w:top w:val="none" w:sz="0" w:space="0" w:color="auto"/>
        <w:left w:val="none" w:sz="0" w:space="0" w:color="auto"/>
        <w:bottom w:val="none" w:sz="0" w:space="0" w:color="auto"/>
        <w:right w:val="none" w:sz="0" w:space="0" w:color="auto"/>
      </w:divBdr>
    </w:div>
    <w:div w:id="1215582053">
      <w:bodyDiv w:val="1"/>
      <w:marLeft w:val="0"/>
      <w:marRight w:val="0"/>
      <w:marTop w:val="0"/>
      <w:marBottom w:val="0"/>
      <w:divBdr>
        <w:top w:val="none" w:sz="0" w:space="0" w:color="auto"/>
        <w:left w:val="none" w:sz="0" w:space="0" w:color="auto"/>
        <w:bottom w:val="none" w:sz="0" w:space="0" w:color="auto"/>
        <w:right w:val="none" w:sz="0" w:space="0" w:color="auto"/>
      </w:divBdr>
      <w:divsChild>
        <w:div w:id="1809468029">
          <w:marLeft w:val="360"/>
          <w:marRight w:val="0"/>
          <w:marTop w:val="72"/>
          <w:marBottom w:val="60"/>
          <w:divBdr>
            <w:top w:val="none" w:sz="0" w:space="0" w:color="auto"/>
            <w:left w:val="none" w:sz="0" w:space="0" w:color="auto"/>
            <w:bottom w:val="none" w:sz="0" w:space="0" w:color="auto"/>
            <w:right w:val="none" w:sz="0" w:space="0" w:color="auto"/>
          </w:divBdr>
        </w:div>
        <w:div w:id="1480683567">
          <w:marLeft w:val="360"/>
          <w:marRight w:val="0"/>
          <w:marTop w:val="72"/>
          <w:marBottom w:val="60"/>
          <w:divBdr>
            <w:top w:val="none" w:sz="0" w:space="0" w:color="auto"/>
            <w:left w:val="none" w:sz="0" w:space="0" w:color="auto"/>
            <w:bottom w:val="none" w:sz="0" w:space="0" w:color="auto"/>
            <w:right w:val="none" w:sz="0" w:space="0" w:color="auto"/>
          </w:divBdr>
        </w:div>
        <w:div w:id="1128163175">
          <w:marLeft w:val="360"/>
          <w:marRight w:val="0"/>
          <w:marTop w:val="72"/>
          <w:marBottom w:val="60"/>
          <w:divBdr>
            <w:top w:val="none" w:sz="0" w:space="0" w:color="auto"/>
            <w:left w:val="none" w:sz="0" w:space="0" w:color="auto"/>
            <w:bottom w:val="none" w:sz="0" w:space="0" w:color="auto"/>
            <w:right w:val="none" w:sz="0" w:space="0" w:color="auto"/>
          </w:divBdr>
        </w:div>
        <w:div w:id="1336958265">
          <w:marLeft w:val="360"/>
          <w:marRight w:val="0"/>
          <w:marTop w:val="72"/>
          <w:marBottom w:val="60"/>
          <w:divBdr>
            <w:top w:val="none" w:sz="0" w:space="0" w:color="auto"/>
            <w:left w:val="none" w:sz="0" w:space="0" w:color="auto"/>
            <w:bottom w:val="none" w:sz="0" w:space="0" w:color="auto"/>
            <w:right w:val="none" w:sz="0" w:space="0" w:color="auto"/>
          </w:divBdr>
        </w:div>
        <w:div w:id="1159036311">
          <w:marLeft w:val="360"/>
          <w:marRight w:val="0"/>
          <w:marTop w:val="72"/>
          <w:marBottom w:val="60"/>
          <w:divBdr>
            <w:top w:val="none" w:sz="0" w:space="0" w:color="auto"/>
            <w:left w:val="none" w:sz="0" w:space="0" w:color="auto"/>
            <w:bottom w:val="none" w:sz="0" w:space="0" w:color="auto"/>
            <w:right w:val="none" w:sz="0" w:space="0" w:color="auto"/>
          </w:divBdr>
        </w:div>
      </w:divsChild>
    </w:div>
    <w:div w:id="1765881097">
      <w:bodyDiv w:val="1"/>
      <w:marLeft w:val="0"/>
      <w:marRight w:val="0"/>
      <w:marTop w:val="0"/>
      <w:marBottom w:val="0"/>
      <w:divBdr>
        <w:top w:val="none" w:sz="0" w:space="0" w:color="auto"/>
        <w:left w:val="none" w:sz="0" w:space="0" w:color="auto"/>
        <w:bottom w:val="none" w:sz="0" w:space="0" w:color="auto"/>
        <w:right w:val="none" w:sz="0" w:space="0" w:color="auto"/>
      </w:divBdr>
    </w:div>
    <w:div w:id="1867132061">
      <w:bodyDiv w:val="1"/>
      <w:marLeft w:val="0"/>
      <w:marRight w:val="0"/>
      <w:marTop w:val="0"/>
      <w:marBottom w:val="0"/>
      <w:divBdr>
        <w:top w:val="none" w:sz="0" w:space="0" w:color="auto"/>
        <w:left w:val="none" w:sz="0" w:space="0" w:color="auto"/>
        <w:bottom w:val="none" w:sz="0" w:space="0" w:color="auto"/>
        <w:right w:val="none" w:sz="0" w:space="0" w:color="auto"/>
      </w:divBdr>
      <w:divsChild>
        <w:div w:id="1958483669">
          <w:marLeft w:val="0"/>
          <w:marRight w:val="0"/>
          <w:marTop w:val="0"/>
          <w:marBottom w:val="0"/>
          <w:divBdr>
            <w:top w:val="none" w:sz="0" w:space="0" w:color="auto"/>
            <w:left w:val="none" w:sz="0" w:space="0" w:color="auto"/>
            <w:bottom w:val="none" w:sz="0" w:space="0" w:color="auto"/>
            <w:right w:val="none" w:sz="0" w:space="0" w:color="auto"/>
          </w:divBdr>
          <w:divsChild>
            <w:div w:id="173618793">
              <w:marLeft w:val="0"/>
              <w:marRight w:val="0"/>
              <w:marTop w:val="0"/>
              <w:marBottom w:val="0"/>
              <w:divBdr>
                <w:top w:val="none" w:sz="0" w:space="0" w:color="auto"/>
                <w:left w:val="none" w:sz="0" w:space="0" w:color="auto"/>
                <w:bottom w:val="none" w:sz="0" w:space="0" w:color="auto"/>
                <w:right w:val="none" w:sz="0" w:space="0" w:color="auto"/>
              </w:divBdr>
              <w:divsChild>
                <w:div w:id="1394766893">
                  <w:marLeft w:val="0"/>
                  <w:marRight w:val="0"/>
                  <w:marTop w:val="0"/>
                  <w:marBottom w:val="0"/>
                  <w:divBdr>
                    <w:top w:val="none" w:sz="0" w:space="0" w:color="auto"/>
                    <w:left w:val="none" w:sz="0" w:space="0" w:color="auto"/>
                    <w:bottom w:val="none" w:sz="0" w:space="0" w:color="auto"/>
                    <w:right w:val="none" w:sz="0" w:space="0" w:color="auto"/>
                  </w:divBdr>
                  <w:divsChild>
                    <w:div w:id="13296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Способность воспроизвести прослушанный текст</c:v>
                </c:pt>
              </c:strCache>
            </c:strRef>
          </c:tx>
          <c:spPr>
            <a:solidFill>
              <a:schemeClr val="accent1"/>
            </a:solidFill>
            <a:ln>
              <a:noFill/>
            </a:ln>
            <a:effectLst/>
            <a:sp3d/>
          </c:spPr>
          <c:invertIfNegative val="0"/>
          <c:cat>
            <c:strRef>
              <c:f>Лист1!$A$2:$A$6</c:f>
              <c:strCache>
                <c:ptCount val="5"/>
                <c:pt idx="0">
                  <c:v>Богдан</c:v>
                </c:pt>
                <c:pt idx="1">
                  <c:v>Сергей</c:v>
                </c:pt>
                <c:pt idx="2">
                  <c:v>Ариан</c:v>
                </c:pt>
                <c:pt idx="3">
                  <c:v>Айаан</c:v>
                </c:pt>
                <c:pt idx="4">
                  <c:v>Денис</c:v>
                </c:pt>
              </c:strCache>
            </c:strRef>
          </c:cat>
          <c:val>
            <c:numRef>
              <c:f>Лист1!$B$2:$B$6</c:f>
              <c:numCache>
                <c:formatCode>General</c:formatCode>
                <c:ptCount val="5"/>
                <c:pt idx="0">
                  <c:v>3</c:v>
                </c:pt>
                <c:pt idx="1">
                  <c:v>2</c:v>
                </c:pt>
                <c:pt idx="2">
                  <c:v>1</c:v>
                </c:pt>
                <c:pt idx="3">
                  <c:v>3</c:v>
                </c:pt>
                <c:pt idx="4">
                  <c:v>2</c:v>
                </c:pt>
              </c:numCache>
            </c:numRef>
          </c:val>
          <c:extLst>
            <c:ext xmlns:c16="http://schemas.microsoft.com/office/drawing/2014/chart" uri="{C3380CC4-5D6E-409C-BE32-E72D297353CC}">
              <c16:uniqueId val="{00000000-0B83-EC4B-AE40-C296D7F9DB62}"/>
            </c:ext>
          </c:extLst>
        </c:ser>
        <c:ser>
          <c:idx val="1"/>
          <c:order val="1"/>
          <c:tx>
            <c:strRef>
              <c:f>Лист1!$C$1</c:f>
              <c:strCache>
                <c:ptCount val="1"/>
                <c:pt idx="0">
                  <c:v>Полнота и последовательность </c:v>
                </c:pt>
              </c:strCache>
            </c:strRef>
          </c:tx>
          <c:spPr>
            <a:solidFill>
              <a:schemeClr val="accent2"/>
            </a:solidFill>
            <a:ln>
              <a:noFill/>
            </a:ln>
            <a:effectLst/>
            <a:sp3d/>
          </c:spPr>
          <c:invertIfNegative val="0"/>
          <c:cat>
            <c:strRef>
              <c:f>Лист1!$A$2:$A$6</c:f>
              <c:strCache>
                <c:ptCount val="5"/>
                <c:pt idx="0">
                  <c:v>Богдан</c:v>
                </c:pt>
                <c:pt idx="1">
                  <c:v>Сергей</c:v>
                </c:pt>
                <c:pt idx="2">
                  <c:v>Ариан</c:v>
                </c:pt>
                <c:pt idx="3">
                  <c:v>Айаан</c:v>
                </c:pt>
                <c:pt idx="4">
                  <c:v>Денис</c:v>
                </c:pt>
              </c:strCache>
            </c:strRef>
          </c:cat>
          <c:val>
            <c:numRef>
              <c:f>Лист1!$C$2:$C$6</c:f>
              <c:numCache>
                <c:formatCode>General</c:formatCode>
                <c:ptCount val="5"/>
                <c:pt idx="0">
                  <c:v>2</c:v>
                </c:pt>
                <c:pt idx="1">
                  <c:v>2</c:v>
                </c:pt>
                <c:pt idx="2">
                  <c:v>2</c:v>
                </c:pt>
                <c:pt idx="3">
                  <c:v>3</c:v>
                </c:pt>
                <c:pt idx="4">
                  <c:v>2</c:v>
                </c:pt>
              </c:numCache>
            </c:numRef>
          </c:val>
          <c:extLst>
            <c:ext xmlns:c16="http://schemas.microsoft.com/office/drawing/2014/chart" uri="{C3380CC4-5D6E-409C-BE32-E72D297353CC}">
              <c16:uniqueId val="{00000001-0B83-EC4B-AE40-C296D7F9DB62}"/>
            </c:ext>
          </c:extLst>
        </c:ser>
        <c:ser>
          <c:idx val="2"/>
          <c:order val="2"/>
          <c:tx>
            <c:strRef>
              <c:f>Лист1!$D$1</c:f>
              <c:strCache>
                <c:ptCount val="1"/>
                <c:pt idx="0">
                  <c:v>Связность воспроизведения</c:v>
                </c:pt>
              </c:strCache>
            </c:strRef>
          </c:tx>
          <c:spPr>
            <a:solidFill>
              <a:schemeClr val="accent3"/>
            </a:solidFill>
            <a:ln>
              <a:noFill/>
            </a:ln>
            <a:effectLst/>
            <a:sp3d/>
          </c:spPr>
          <c:invertIfNegative val="0"/>
          <c:cat>
            <c:strRef>
              <c:f>Лист1!$A$2:$A$6</c:f>
              <c:strCache>
                <c:ptCount val="5"/>
                <c:pt idx="0">
                  <c:v>Богдан</c:v>
                </c:pt>
                <c:pt idx="1">
                  <c:v>Сергей</c:v>
                </c:pt>
                <c:pt idx="2">
                  <c:v>Ариан</c:v>
                </c:pt>
                <c:pt idx="3">
                  <c:v>Айаан</c:v>
                </c:pt>
                <c:pt idx="4">
                  <c:v>Денис</c:v>
                </c:pt>
              </c:strCache>
            </c:strRef>
          </c:cat>
          <c:val>
            <c:numRef>
              <c:f>Лист1!$D$2:$D$6</c:f>
              <c:numCache>
                <c:formatCode>General</c:formatCode>
                <c:ptCount val="5"/>
                <c:pt idx="0">
                  <c:v>2</c:v>
                </c:pt>
                <c:pt idx="1">
                  <c:v>2</c:v>
                </c:pt>
                <c:pt idx="2">
                  <c:v>2</c:v>
                </c:pt>
                <c:pt idx="3">
                  <c:v>2</c:v>
                </c:pt>
                <c:pt idx="4">
                  <c:v>1</c:v>
                </c:pt>
              </c:numCache>
            </c:numRef>
          </c:val>
          <c:extLst>
            <c:ext xmlns:c16="http://schemas.microsoft.com/office/drawing/2014/chart" uri="{C3380CC4-5D6E-409C-BE32-E72D297353CC}">
              <c16:uniqueId val="{00000002-0B83-EC4B-AE40-C296D7F9DB62}"/>
            </c:ext>
          </c:extLst>
        </c:ser>
        <c:dLbls>
          <c:showLegendKey val="0"/>
          <c:showVal val="0"/>
          <c:showCatName val="0"/>
          <c:showSerName val="0"/>
          <c:showPercent val="0"/>
          <c:showBubbleSize val="0"/>
        </c:dLbls>
        <c:gapWidth val="150"/>
        <c:shape val="box"/>
        <c:axId val="1425323296"/>
        <c:axId val="1425324976"/>
        <c:axId val="0"/>
      </c:bar3DChart>
      <c:catAx>
        <c:axId val="1425323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425324976"/>
        <c:crosses val="autoZero"/>
        <c:auto val="1"/>
        <c:lblAlgn val="ctr"/>
        <c:lblOffset val="100"/>
        <c:noMultiLvlLbl val="0"/>
      </c:catAx>
      <c:valAx>
        <c:axId val="1425324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425323296"/>
        <c:crosses val="autoZero"/>
        <c:crossBetween val="between"/>
      </c:valAx>
      <c:spPr>
        <a:noFill/>
        <a:ln>
          <a:noFill/>
        </a:ln>
        <a:effectLst/>
      </c:spPr>
    </c:plotArea>
    <c:legend>
      <c:legendPos val="b"/>
      <c:layout>
        <c:manualLayout>
          <c:xMode val="edge"/>
          <c:yMode val="edge"/>
          <c:x val="4.6590269214744719E-2"/>
          <c:y val="0.74630331529200133"/>
          <c:w val="0.89392593964236555"/>
          <c:h val="0.15750408396911711"/>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Способность воспроизвести прослушанный текст</c:v>
                </c:pt>
              </c:strCache>
            </c:strRef>
          </c:tx>
          <c:spPr>
            <a:solidFill>
              <a:schemeClr val="accent1"/>
            </a:solidFill>
            <a:ln>
              <a:noFill/>
            </a:ln>
            <a:effectLst/>
            <a:sp3d/>
          </c:spPr>
          <c:invertIfNegative val="0"/>
          <c:cat>
            <c:strRef>
              <c:f>Лист1!$A$2:$A$6</c:f>
              <c:strCache>
                <c:ptCount val="5"/>
                <c:pt idx="0">
                  <c:v>Богдан</c:v>
                </c:pt>
                <c:pt idx="1">
                  <c:v>Сергей</c:v>
                </c:pt>
                <c:pt idx="2">
                  <c:v>Ариан</c:v>
                </c:pt>
                <c:pt idx="3">
                  <c:v>Айаан</c:v>
                </c:pt>
                <c:pt idx="4">
                  <c:v>Денис</c:v>
                </c:pt>
              </c:strCache>
            </c:strRef>
          </c:cat>
          <c:val>
            <c:numRef>
              <c:f>Лист1!$B$2:$B$6</c:f>
              <c:numCache>
                <c:formatCode>General</c:formatCode>
                <c:ptCount val="5"/>
                <c:pt idx="0">
                  <c:v>5</c:v>
                </c:pt>
                <c:pt idx="1">
                  <c:v>4</c:v>
                </c:pt>
                <c:pt idx="2">
                  <c:v>3</c:v>
                </c:pt>
                <c:pt idx="3">
                  <c:v>5</c:v>
                </c:pt>
                <c:pt idx="4">
                  <c:v>3</c:v>
                </c:pt>
              </c:numCache>
            </c:numRef>
          </c:val>
          <c:extLst>
            <c:ext xmlns:c16="http://schemas.microsoft.com/office/drawing/2014/chart" uri="{C3380CC4-5D6E-409C-BE32-E72D297353CC}">
              <c16:uniqueId val="{00000000-C157-0248-B838-B4E82BDFABE0}"/>
            </c:ext>
          </c:extLst>
        </c:ser>
        <c:ser>
          <c:idx val="1"/>
          <c:order val="1"/>
          <c:tx>
            <c:strRef>
              <c:f>Лист1!$C$1</c:f>
              <c:strCache>
                <c:ptCount val="1"/>
                <c:pt idx="0">
                  <c:v>Полнота и последовательность </c:v>
                </c:pt>
              </c:strCache>
            </c:strRef>
          </c:tx>
          <c:spPr>
            <a:solidFill>
              <a:schemeClr val="accent2"/>
            </a:solidFill>
            <a:ln>
              <a:noFill/>
            </a:ln>
            <a:effectLst/>
            <a:sp3d/>
          </c:spPr>
          <c:invertIfNegative val="0"/>
          <c:cat>
            <c:strRef>
              <c:f>Лист1!$A$2:$A$6</c:f>
              <c:strCache>
                <c:ptCount val="5"/>
                <c:pt idx="0">
                  <c:v>Богдан</c:v>
                </c:pt>
                <c:pt idx="1">
                  <c:v>Сергей</c:v>
                </c:pt>
                <c:pt idx="2">
                  <c:v>Ариан</c:v>
                </c:pt>
                <c:pt idx="3">
                  <c:v>Айаан</c:v>
                </c:pt>
                <c:pt idx="4">
                  <c:v>Денис</c:v>
                </c:pt>
              </c:strCache>
            </c:strRef>
          </c:cat>
          <c:val>
            <c:numRef>
              <c:f>Лист1!$C$2:$C$6</c:f>
              <c:numCache>
                <c:formatCode>General</c:formatCode>
                <c:ptCount val="5"/>
                <c:pt idx="0">
                  <c:v>4</c:v>
                </c:pt>
                <c:pt idx="1">
                  <c:v>4</c:v>
                </c:pt>
                <c:pt idx="2">
                  <c:v>3</c:v>
                </c:pt>
                <c:pt idx="3">
                  <c:v>4</c:v>
                </c:pt>
                <c:pt idx="4">
                  <c:v>4</c:v>
                </c:pt>
              </c:numCache>
            </c:numRef>
          </c:val>
          <c:extLst>
            <c:ext xmlns:c16="http://schemas.microsoft.com/office/drawing/2014/chart" uri="{C3380CC4-5D6E-409C-BE32-E72D297353CC}">
              <c16:uniqueId val="{00000001-C157-0248-B838-B4E82BDFABE0}"/>
            </c:ext>
          </c:extLst>
        </c:ser>
        <c:ser>
          <c:idx val="2"/>
          <c:order val="2"/>
          <c:tx>
            <c:strRef>
              <c:f>Лист1!$D$1</c:f>
              <c:strCache>
                <c:ptCount val="1"/>
                <c:pt idx="0">
                  <c:v>Связность воспроизведения</c:v>
                </c:pt>
              </c:strCache>
            </c:strRef>
          </c:tx>
          <c:spPr>
            <a:solidFill>
              <a:schemeClr val="accent3"/>
            </a:solidFill>
            <a:ln>
              <a:noFill/>
            </a:ln>
            <a:effectLst/>
            <a:sp3d/>
          </c:spPr>
          <c:invertIfNegative val="0"/>
          <c:cat>
            <c:strRef>
              <c:f>Лист1!$A$2:$A$6</c:f>
              <c:strCache>
                <c:ptCount val="5"/>
                <c:pt idx="0">
                  <c:v>Богдан</c:v>
                </c:pt>
                <c:pt idx="1">
                  <c:v>Сергей</c:v>
                </c:pt>
                <c:pt idx="2">
                  <c:v>Ариан</c:v>
                </c:pt>
                <c:pt idx="3">
                  <c:v>Айаан</c:v>
                </c:pt>
                <c:pt idx="4">
                  <c:v>Денис</c:v>
                </c:pt>
              </c:strCache>
            </c:strRef>
          </c:cat>
          <c:val>
            <c:numRef>
              <c:f>Лист1!$D$2:$D$6</c:f>
              <c:numCache>
                <c:formatCode>General</c:formatCode>
                <c:ptCount val="5"/>
                <c:pt idx="0">
                  <c:v>5</c:v>
                </c:pt>
                <c:pt idx="1">
                  <c:v>5</c:v>
                </c:pt>
                <c:pt idx="2">
                  <c:v>4</c:v>
                </c:pt>
                <c:pt idx="3">
                  <c:v>5</c:v>
                </c:pt>
                <c:pt idx="4">
                  <c:v>4</c:v>
                </c:pt>
              </c:numCache>
            </c:numRef>
          </c:val>
          <c:extLst>
            <c:ext xmlns:c16="http://schemas.microsoft.com/office/drawing/2014/chart" uri="{C3380CC4-5D6E-409C-BE32-E72D297353CC}">
              <c16:uniqueId val="{00000002-C157-0248-B838-B4E82BDFABE0}"/>
            </c:ext>
          </c:extLst>
        </c:ser>
        <c:dLbls>
          <c:showLegendKey val="0"/>
          <c:showVal val="0"/>
          <c:showCatName val="0"/>
          <c:showSerName val="0"/>
          <c:showPercent val="0"/>
          <c:showBubbleSize val="0"/>
        </c:dLbls>
        <c:gapWidth val="150"/>
        <c:shape val="box"/>
        <c:axId val="1387630160"/>
        <c:axId val="1428228224"/>
        <c:axId val="0"/>
      </c:bar3DChart>
      <c:catAx>
        <c:axId val="1387630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428228224"/>
        <c:crosses val="autoZero"/>
        <c:auto val="1"/>
        <c:lblAlgn val="ctr"/>
        <c:lblOffset val="100"/>
        <c:noMultiLvlLbl val="0"/>
      </c:catAx>
      <c:valAx>
        <c:axId val="142822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387630160"/>
        <c:crosses val="autoZero"/>
        <c:crossBetween val="between"/>
      </c:valAx>
      <c:spPr>
        <a:noFill/>
        <a:ln>
          <a:noFill/>
        </a:ln>
        <a:effectLst/>
      </c:spPr>
    </c:plotArea>
    <c:legend>
      <c:legendPos val="b"/>
      <c:layout>
        <c:manualLayout>
          <c:xMode val="edge"/>
          <c:yMode val="edge"/>
          <c:x val="4.017877508764104E-2"/>
          <c:y val="0.75145520603028071"/>
          <c:w val="0.89084434194523121"/>
          <c:h val="0.21980916178581125"/>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1089</Words>
  <Characters>6212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Everstov</dc:creator>
  <cp:keywords/>
  <dc:description/>
  <cp:lastModifiedBy>Georgii Ivanov</cp:lastModifiedBy>
  <cp:revision>5</cp:revision>
  <dcterms:created xsi:type="dcterms:W3CDTF">2022-01-18T13:53:00Z</dcterms:created>
  <dcterms:modified xsi:type="dcterms:W3CDTF">2022-12-09T06:05:00Z</dcterms:modified>
</cp:coreProperties>
</file>