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13" w:rsidRDefault="000B2DC0" w:rsidP="003874DA">
      <w:pPr>
        <w:pStyle w:val="ParagraphStyle"/>
        <w:keepNext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Колесова ольга Николаевна, учитель начальных классов СОШ №5 им.Н.О.Кривошапкина</w:t>
      </w:r>
    </w:p>
    <w:p w:rsidR="000B2DC0" w:rsidRDefault="000B2DC0" w:rsidP="003874DA">
      <w:pPr>
        <w:pStyle w:val="ParagraphStyle"/>
        <w:keepNext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Функциональная грамотность на уроке чтения. </w:t>
      </w:r>
    </w:p>
    <w:p w:rsidR="009505FD" w:rsidRPr="00894D13" w:rsidRDefault="009505FD" w:rsidP="003874DA">
      <w:pPr>
        <w:pStyle w:val="ParagraphStyle"/>
        <w:keepNext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874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Урок </w:t>
      </w:r>
      <w:r w:rsidR="003874DA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литературного чтения в 4 классе</w:t>
      </w:r>
      <w:r w:rsidR="000B2D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27"/>
        <w:gridCol w:w="8425"/>
        <w:gridCol w:w="3438"/>
      </w:tblGrid>
      <w:tr w:rsidR="009505FD" w:rsidRPr="003874DA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нового материала</w:t>
            </w:r>
          </w:p>
        </w:tc>
      </w:tr>
      <w:tr w:rsidR="009505FD" w:rsidRPr="003874DA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школьников на прочтение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текста «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; пробудит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ь интерес к истории своей малой родины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; расширить представления обучающихся о жанрах устного народного творчества; продолжить формирование национального самосознания, уважения к истории своей страны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5FD" w:rsidRPr="003874DA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Планируемые результаты</w:t>
            </w:r>
          </w:p>
        </w:tc>
      </w:tr>
      <w:tr w:rsidR="009505FD" w:rsidRPr="003874DA">
        <w:trPr>
          <w:trHeight w:val="30"/>
          <w:jc w:val="center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познакомятся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</w:t>
            </w:r>
            <w:r w:rsidR="003874DA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», с жанром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4D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научатся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толковать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своими словами понятия:</w:t>
            </w:r>
            <w:r w:rsid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олонхосут</w:t>
            </w:r>
            <w:proofErr w:type="spellEnd"/>
            <w:r w:rsidR="003874DA">
              <w:rPr>
                <w:rFonts w:ascii="Times New Roman" w:hAnsi="Times New Roman" w:cs="Times New Roman"/>
                <w:sz w:val="28"/>
                <w:szCs w:val="28"/>
              </w:rPr>
              <w:t xml:space="preserve">, эпос, фольклор,  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герои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словаре толкование незнакомого слова; работать с информацией, предложенной учителем на уроке, выделять главное, систематизировать выделенную информацию, оформлять ее в доступной для слушателей форме.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учебную задачу урока, исходя из темы урока, планировать этапы решения учебной задачи; оценивать свои результаты.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сообща в группе над информационными материалами, совместно их обсуждать, предлагать свои варианты оформления информации для сообщения слушателям; активно слушать сообщения одноклассников по теме урока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проявлять интерес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своей страны и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как новому жанру; формулировать свое отношение к воспринимаемой информации; стремиться узнавать больше об истории своей страны и проявлять желание поз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накомиться с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прочитать их.</w:t>
            </w:r>
          </w:p>
        </w:tc>
      </w:tr>
      <w:tr w:rsidR="009505FD" w:rsidRPr="003874DA">
        <w:trPr>
          <w:trHeight w:val="30"/>
          <w:jc w:val="center"/>
        </w:trPr>
        <w:tc>
          <w:tcPr>
            <w:tcW w:w="1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Образовательные ресурсы: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экран или интера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ктивная доска, карточки.</w:t>
            </w:r>
          </w:p>
        </w:tc>
      </w:tr>
    </w:tbl>
    <w:p w:rsidR="009505FD" w:rsidRPr="003874DA" w:rsidRDefault="009505FD" w:rsidP="003874DA">
      <w:pPr>
        <w:pStyle w:val="ParagraphStyle"/>
        <w:spacing w:line="264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9505FD" w:rsidRPr="003874DA" w:rsidRDefault="009505FD" w:rsidP="003874DA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874DA">
        <w:rPr>
          <w:rFonts w:ascii="Times New Roman" w:hAnsi="Times New Roman" w:cs="Times New Roman"/>
          <w:spacing w:val="45"/>
          <w:sz w:val="28"/>
          <w:szCs w:val="28"/>
        </w:rPr>
        <w:br w:type="page"/>
      </w:r>
      <w:r w:rsidRPr="003874DA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9505FD" w:rsidRPr="003874DA" w:rsidRDefault="009505FD" w:rsidP="003874DA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57"/>
        <w:gridCol w:w="6441"/>
        <w:gridCol w:w="4741"/>
        <w:gridCol w:w="1951"/>
      </w:tblGrid>
      <w:tr w:rsidR="009505FD" w:rsidRPr="003874DA" w:rsidTr="00186FB1">
        <w:trPr>
          <w:trHeight w:val="30"/>
          <w:tblHeader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обучающегося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br/>
              <w:t>(осуществляемые действия)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 учащегося</w:t>
            </w:r>
          </w:p>
        </w:tc>
      </w:tr>
      <w:tr w:rsidR="009505FD" w:rsidRPr="003874DA" w:rsidTr="00186FB1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Актуализация опорных знаний.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3B8" w:rsidRPr="003874DA" w:rsidRDefault="002C43B8" w:rsidP="003874D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4DA">
              <w:rPr>
                <w:rFonts w:ascii="Times New Roman" w:hAnsi="Times New Roman"/>
                <w:b/>
                <w:bCs/>
                <w:sz w:val="28"/>
                <w:szCs w:val="28"/>
              </w:rPr>
              <w:t>I этап. Работа с текстом до чтения.</w:t>
            </w:r>
          </w:p>
          <w:p w:rsidR="002C43B8" w:rsidRPr="003874DA" w:rsidRDefault="002C43B8" w:rsidP="003874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4DA">
              <w:rPr>
                <w:rFonts w:ascii="Times New Roman" w:hAnsi="Times New Roman"/>
                <w:iCs/>
                <w:sz w:val="28"/>
                <w:szCs w:val="28"/>
              </w:rPr>
              <w:t xml:space="preserve">1. Антиципация </w:t>
            </w:r>
            <w:r w:rsidRPr="003874DA">
              <w:rPr>
                <w:rFonts w:ascii="Times New Roman" w:hAnsi="Times New Roman"/>
                <w:sz w:val="28"/>
                <w:szCs w:val="28"/>
              </w:rPr>
              <w:t>(предвосхищение, предугадывание предстоящего чтения).</w:t>
            </w:r>
          </w:p>
          <w:p w:rsidR="002C43B8" w:rsidRPr="003874DA" w:rsidRDefault="002C43B8" w:rsidP="003874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4DA">
              <w:rPr>
                <w:rFonts w:ascii="Times New Roman" w:hAnsi="Times New Roman"/>
                <w:iCs/>
                <w:sz w:val="28"/>
                <w:szCs w:val="28"/>
              </w:rPr>
              <w:t xml:space="preserve">2 Постановка </w:t>
            </w:r>
            <w:proofErr w:type="gramStart"/>
            <w:r w:rsidRPr="003874DA">
              <w:rPr>
                <w:rFonts w:ascii="Times New Roman" w:hAnsi="Times New Roman"/>
                <w:iCs/>
                <w:sz w:val="28"/>
                <w:szCs w:val="28"/>
              </w:rPr>
              <w:t xml:space="preserve">целей урока </w:t>
            </w:r>
            <w:r w:rsidRPr="003874DA">
              <w:rPr>
                <w:rFonts w:ascii="Times New Roman" w:hAnsi="Times New Roman"/>
                <w:sz w:val="28"/>
                <w:szCs w:val="28"/>
              </w:rPr>
              <w:t>с учетом общей (учебной, мотивационной, эмоциональной, психологической) готовности учащихся к работе</w:t>
            </w:r>
            <w:proofErr w:type="gramEnd"/>
            <w:r w:rsidRPr="003874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3B8" w:rsidRPr="003874DA" w:rsidRDefault="002C43B8" w:rsidP="003874D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3B8" w:rsidRPr="003874DA" w:rsidRDefault="002C43B8" w:rsidP="003874D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874D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Подбираем такие виды работ, которые вызовут интерес к теме произведения и желание его прочитать: </w:t>
            </w:r>
            <w:r w:rsidRPr="003874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ключевые слова</w:t>
            </w:r>
            <w:r w:rsidRPr="003874D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(дети, используя их, уточняют свои пр</w:t>
            </w:r>
            <w:r w:rsidR="00832BB6" w:rsidRPr="003874D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едположения о теме произведения</w:t>
            </w:r>
            <w:r w:rsidRPr="003874D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); </w:t>
            </w:r>
          </w:p>
          <w:p w:rsidR="008640D9" w:rsidRPr="003874DA" w:rsidRDefault="008640D9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- </w:t>
            </w: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Прочтите текст. Что вы тут заметили?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- Кто смог прочесть весь текст?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- Кому мешали ветви дерева?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Кому не мешали ветви, те очень хорошо умеют читать. 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Что вы </w:t>
            </w:r>
            <w:proofErr w:type="spellStart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прогчитали</w:t>
            </w:r>
            <w:proofErr w:type="spellEnd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- О чем оно?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- Что на рисунке?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- О чем мы будем говорить на уроке?</w:t>
            </w:r>
          </w:p>
          <w:p w:rsidR="00EF47EF" w:rsidRPr="003874DA" w:rsidRDefault="00EF47EF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640D9" w:rsidRPr="003874DA" w:rsidRDefault="008640D9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186FB1"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текст с  рисунком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дерева</w:t>
            </w:r>
          </w:p>
          <w:p w:rsidR="009E00B6" w:rsidRPr="003874DA" w:rsidRDefault="009E00B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НюргунБоотур</w:t>
            </w:r>
            <w:proofErr w:type="spellEnd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Стремительный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якутский героический эпос </w:t>
            </w:r>
            <w:proofErr w:type="spellStart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олонхо</w:t>
            </w:r>
            <w:proofErr w:type="spellEnd"/>
            <w:proofErr w:type="gramStart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B1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B1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осс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оздал Платон </w:t>
            </w:r>
            <w:proofErr w:type="spellStart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Ойунский</w:t>
            </w:r>
            <w:proofErr w:type="spellEnd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Песнь вторая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...Посреди седловины крутой</w:t>
            </w:r>
            <w:proofErr w:type="gramStart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велению неба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начале времен  -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Раскинув пышные восемь ветвей,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94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Выросло древо </w:t>
            </w:r>
            <w:proofErr w:type="spellStart"/>
            <w:r w:rsidR="00894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Аал</w:t>
            </w:r>
            <w:proofErr w:type="spellEnd"/>
            <w:r w:rsidR="00894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894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Луук</w:t>
            </w:r>
            <w:proofErr w:type="spellEnd"/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высоко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оно поднялось,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широко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разрослись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Могучие ветви его,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осенили землю они,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заслонили солнце они.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прекрасного древа того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Тонкие ветви из серебра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Звонко поют на ветру;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могучем его стволе</w:t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Темная золотая кора...</w:t>
            </w:r>
          </w:p>
          <w:p w:rsidR="00186FB1" w:rsidRPr="003874DA" w:rsidRDefault="00186FB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92439" cy="1813617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877" cy="1814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F64F1" w:rsidRPr="003874DA" w:rsidRDefault="003F64F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актуализацию личного жизненного опыта</w:t>
            </w:r>
          </w:p>
        </w:tc>
      </w:tr>
      <w:tr w:rsidR="009505FD" w:rsidRPr="003874DA" w:rsidTr="00186FB1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Сообщение темы урока. Определение целей урока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Задает вопросы. Комментирует ответы, предлагает сформулировать цель урока.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Прочитайте тему урока.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каким словом вы встречаетесь впервые? 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Может быть,</w:t>
            </w:r>
            <w:r w:rsidR="00FC164E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кто-то уже слышал слово «</w:t>
            </w:r>
            <w:proofErr w:type="spellStart"/>
            <w:r w:rsidR="00FC164E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? Что оно могло бы обозначать? </w:t>
            </w:r>
          </w:p>
          <w:p w:rsidR="009505FD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Определите цель урока.      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– Постарайтесь определить учебную задачу урока. Что будет главным и что вы хотите узнать нового? </w:t>
            </w: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Вы узнаете,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05FD" w:rsidRPr="003874DA" w:rsidRDefault="009505FD" w:rsidP="003874DA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Как вы думаете, каков будет план действий, что необходимо для достижения результата?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</w:t>
            </w:r>
            <w:r w:rsidR="000E0691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текста.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 руководством учителя определяют задачи чтения и составляют план чтения. </w:t>
            </w:r>
          </w:p>
          <w:p w:rsidR="00186FB1" w:rsidRPr="003874DA" w:rsidRDefault="00186FB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86FB1" w:rsidRPr="003874DA" w:rsidRDefault="00186FB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Глоссарий: </w:t>
            </w:r>
            <w:r w:rsidRPr="003874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Жанр, поэма, народное устное творчество, сказка, эпос, былина, фольклор, сказитель, сказание,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олонхосут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богатырь. </w:t>
            </w:r>
          </w:p>
          <w:p w:rsidR="00186FB1" w:rsidRPr="003874DA" w:rsidRDefault="00186FB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05FD" w:rsidRPr="003874DA" w:rsidRDefault="00186FB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(подчеркните слова, которые могут относиться к нашей теме)</w:t>
            </w: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Мы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хотим узнать, что такое «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», каковы его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особенности. </w:t>
            </w: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Предлагают план действий:</w:t>
            </w:r>
          </w:p>
          <w:p w:rsidR="009505FD" w:rsidRPr="003874DA" w:rsidRDefault="009505FD" w:rsidP="003874DA">
            <w:pPr>
              <w:pStyle w:val="ParagraphStyle"/>
              <w:keepLines/>
              <w:tabs>
                <w:tab w:val="left" w:pos="39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1. Посмот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реть </w:t>
            </w:r>
            <w:r w:rsidR="000E0691" w:rsidRPr="003874DA">
              <w:rPr>
                <w:rFonts w:ascii="Times New Roman" w:hAnsi="Times New Roman" w:cs="Times New Roman"/>
                <w:b/>
                <w:sz w:val="28"/>
                <w:szCs w:val="28"/>
              </w:rPr>
              <w:t>в словаре</w:t>
            </w:r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</w:t>
            </w:r>
            <w:proofErr w:type="spellStart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0E0691" w:rsidRPr="003874DA">
              <w:rPr>
                <w:rFonts w:ascii="Times New Roman" w:hAnsi="Times New Roman" w:cs="Times New Roman"/>
                <w:sz w:val="28"/>
                <w:szCs w:val="28"/>
              </w:rPr>
              <w:t>, фольклор, эпос</w:t>
            </w:r>
            <w:r w:rsidR="00FE5769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непонятные слова.</w:t>
            </w:r>
          </w:p>
          <w:p w:rsidR="009505FD" w:rsidRPr="003874DA" w:rsidRDefault="009505FD" w:rsidP="003874DA">
            <w:pPr>
              <w:pStyle w:val="ParagraphStyle"/>
              <w:tabs>
                <w:tab w:val="left" w:pos="39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2. Познакомиться с дополнительной литературой: поискать информацию в Интернете или энциклопедических изданиях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сохранять учебную цель и задачу. Анализировать, находить общее и различия, делать выводы. Осознанно и произвольно строить 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высказывание в устной форме</w:t>
            </w:r>
          </w:p>
        </w:tc>
      </w:tr>
      <w:tr w:rsidR="009505FD" w:rsidRPr="003874DA" w:rsidTr="00D25B92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III. </w:t>
            </w:r>
            <w:r w:rsidR="009505FD"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94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Смысловое чтение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DA3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Приём «Читаем с остановками» </w:t>
            </w: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Прочтите первое предложение текста. </w:t>
            </w: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Найдите ключевые слова в предложении, подчеркните</w:t>
            </w:r>
            <w:proofErr w:type="gram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рием «Кластер»)</w:t>
            </w: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-Кто может своими словами ответить на вопрос, что такое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proofErr w:type="gramStart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доске в центре слово «</w:t>
            </w:r>
            <w:proofErr w:type="spellStart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»)</w:t>
            </w: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Вернемся к словар</w:t>
            </w:r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(прием «Кластер»; </w:t>
            </w:r>
            <w:proofErr w:type="spellStart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</w:t>
            </w:r>
            <w:proofErr w:type="gramStart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spellEnd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жанр фольклор, эпос, якутский народ)</w:t>
            </w: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 Прочтите весь первый абзац?</w:t>
            </w:r>
          </w:p>
          <w:p w:rsidR="0033485A" w:rsidRPr="003874DA" w:rsidRDefault="00D21DA1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-Когда</w:t>
            </w:r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где 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возник</w:t>
            </w:r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proofErr w:type="gramStart"/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="00984DD4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зарожден, сложен, сочинен)</w:t>
            </w:r>
          </w:p>
          <w:p w:rsidR="00984DD4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Какие слова в тексте  указывают на время?</w:t>
            </w:r>
          </w:p>
          <w:p w:rsidR="00D25B92" w:rsidRPr="003874DA" w:rsidRDefault="00D25B92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Кто сказывал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</w:p>
          <w:p w:rsidR="00984DD4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Прочтите последний абзац текста. </w:t>
            </w:r>
          </w:p>
          <w:p w:rsidR="00984DD4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Какие вопросы можно задать по этому абзацу? </w:t>
            </w: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-Какие опорные слова можно выделить?</w:t>
            </w: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Делаем вывод: 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возвращаемся к глоссарию </w:t>
            </w: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E5769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-Почему мы не взяли слова: поэма, сказка, былина?</w:t>
            </w:r>
          </w:p>
          <w:p w:rsidR="00FE5769" w:rsidRPr="003874DA" w:rsidRDefault="00FE5769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Чем </w:t>
            </w:r>
            <w:proofErr w:type="gram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похожи</w:t>
            </w:r>
            <w:proofErr w:type="gram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чем отличаются?</w:t>
            </w:r>
          </w:p>
          <w:p w:rsidR="009233C0" w:rsidRPr="003874DA" w:rsidRDefault="009233C0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К какому жанру </w:t>
            </w:r>
            <w:proofErr w:type="gram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близок</w:t>
            </w:r>
            <w:proofErr w:type="gram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B78E3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tbl>
            <w:tblPr>
              <w:tblW w:w="60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9"/>
              <w:gridCol w:w="2287"/>
              <w:gridCol w:w="2552"/>
            </w:tblGrid>
            <w:tr w:rsidR="009233C0" w:rsidRPr="003874DA" w:rsidTr="009233C0">
              <w:trPr>
                <w:gridAfter w:val="1"/>
                <w:wAfter w:w="2552" w:type="dxa"/>
              </w:trPr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Былина</w:t>
                  </w:r>
                </w:p>
              </w:tc>
              <w:tc>
                <w:tcPr>
                  <w:tcW w:w="22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Олонхо</w:t>
                  </w:r>
                  <w:proofErr w:type="spellEnd"/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Жанр</w:t>
                  </w:r>
                </w:p>
              </w:tc>
              <w:tc>
                <w:tcPr>
                  <w:tcW w:w="22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Жанр русского фольклора, рассказывающий о богатырях и народных героях и сочетающий в себе реальные </w:t>
                  </w: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события с вымыслом.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Героическая былина, эпическая песня о подвигах богатырей</w:t>
                  </w:r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Исполнитель</w:t>
                  </w:r>
                </w:p>
              </w:tc>
              <w:tc>
                <w:tcPr>
                  <w:tcW w:w="22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Сказитель гусляр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Сказитель </w:t>
                  </w:r>
                  <w:proofErr w:type="spellStart"/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олонхосут</w:t>
                  </w:r>
                  <w:proofErr w:type="spellEnd"/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Идея</w:t>
                  </w:r>
                </w:p>
              </w:tc>
              <w:tc>
                <w:tcPr>
                  <w:tcW w:w="22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Борьба за родную землю от вражеских нашествий. Мечта народа о сильном и мужественном защитнике земли русской.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Борьба за счастье своего племени, за установление мирной жизни, чтобы продолжался человеческий род</w:t>
                  </w:r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33C0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1.Зачин (в нем говорится о времени и месте действия)</w:t>
                  </w:r>
                </w:p>
                <w:p w:rsidR="009233C0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Основная часть (рассказывается о героических подвигах богатырей)</w:t>
                  </w:r>
                </w:p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Концовка</w:t>
                  </w:r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Главные герои: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233C0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Богатыри, женщины-богатырки. призваны защищать простых людей.</w:t>
                  </w:r>
                </w:p>
                <w:p w:rsidR="009233C0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Богатыри – это идеалы мужества, преданности.</w:t>
                  </w:r>
                </w:p>
                <w:p w:rsidR="00265154" w:rsidRPr="00265154" w:rsidRDefault="000B2DC0" w:rsidP="003874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233C0" w:rsidRPr="003874DA" w:rsidTr="009233C0">
              <w:tc>
                <w:tcPr>
                  <w:tcW w:w="12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Характеры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65154" w:rsidRPr="00265154" w:rsidRDefault="009233C0" w:rsidP="003874DA">
                  <w:pPr>
                    <w:spacing w:after="4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651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Храбрость, мужество, сила, смелость, достоинство, честь, ум, упорство, преданность Родине</w:t>
                  </w:r>
                </w:p>
              </w:tc>
            </w:tr>
          </w:tbl>
          <w:p w:rsidR="009233C0" w:rsidRPr="00AB78E3" w:rsidRDefault="009233C0" w:rsidP="003874D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85A" w:rsidRPr="003874DA" w:rsidRDefault="0033485A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4DA3" w:rsidRPr="003874DA" w:rsidRDefault="00BC4DA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Читают с остановками </w:t>
            </w:r>
          </w:p>
          <w:p w:rsidR="00984DD4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Отвечают на вопросы учителя</w:t>
            </w:r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ищут подтверждения в тексте. </w:t>
            </w:r>
          </w:p>
          <w:p w:rsidR="00984DD4" w:rsidRPr="003874DA" w:rsidRDefault="00984DD4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Задают вопросы по тексту. </w:t>
            </w:r>
          </w:p>
          <w:p w:rsidR="00721173" w:rsidRPr="003874DA" w:rsidRDefault="00721173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Подбирают слова</w:t>
            </w:r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 на доске прикрепляют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(прием «Кластер»)</w:t>
            </w:r>
          </w:p>
          <w:p w:rsidR="00721173" w:rsidRPr="003874DA" w:rsidRDefault="00D25B92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 предложени</w:t>
            </w:r>
            <w:proofErr w:type="gramStart"/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="00721173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жанр,  фольклор, эпос, 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якутский народ</w:t>
            </w:r>
          </w:p>
          <w:p w:rsidR="00984DD4" w:rsidRPr="003874DA" w:rsidRDefault="00D25B92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весь 1-й абза</w:t>
            </w:r>
            <w:proofErr w:type="gramStart"/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олонхосут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юрта, 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камелёк</w:t>
            </w: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214E16" w:rsidRPr="003874DA" w:rsidRDefault="00214E16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D25B92" w:rsidRPr="003874DA" w:rsidRDefault="00D25B92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2-й абза</w:t>
            </w:r>
            <w:proofErr w:type="gramStart"/>
            <w:r w:rsidRPr="003874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песни, сказания, природа, Три мира: верхний, средний, нижний, богатырь, женщина- хранительница очага</w:t>
            </w:r>
            <w:r w:rsidR="00214E16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добро, зло.</w:t>
            </w:r>
          </w:p>
          <w:p w:rsidR="00D25B92" w:rsidRPr="003874DA" w:rsidRDefault="00D25B92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E5769" w:rsidRPr="003874DA" w:rsidRDefault="00FE5769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Сверяют свою работу с работой на доске.</w:t>
            </w:r>
          </w:p>
          <w:p w:rsidR="00FE5769" w:rsidRPr="003874DA" w:rsidRDefault="00FE5769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Сравнительный анализ слов : поэма, сказка, былина</w:t>
            </w:r>
            <w:proofErr w:type="gram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9233C0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9233C0"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со словарем)</w:t>
            </w:r>
          </w:p>
          <w:p w:rsidR="0053135D" w:rsidRPr="003874DA" w:rsidRDefault="0053135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3135D" w:rsidRPr="003874DA" w:rsidRDefault="0053135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«Круги» сравнение </w:t>
            </w:r>
            <w:proofErr w:type="spellStart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былиной.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анализ произведения. Осознанно и произвольно строить речевое высказывание в устной 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форме, обосновывать свое мнение. Согласовывать усилия по решению учебной задачи. Договариваться и приходить к общему мнению при работе в паре. Строить понятные для собеседника высказывания. Аргументировать свою точку зрения. Осуществлять анализ с целью нахождения соответствия 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заданному эталону</w:t>
            </w:r>
          </w:p>
        </w:tc>
      </w:tr>
      <w:tr w:rsidR="009505FD" w:rsidRPr="003874DA" w:rsidTr="00186FB1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Домашнее задание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Знакомит 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объясняет</w:t>
            </w:r>
            <w:r w:rsidRPr="00387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домашнее задание.</w:t>
            </w:r>
          </w:p>
          <w:p w:rsidR="009505FD" w:rsidRPr="003874DA" w:rsidRDefault="009505FD" w:rsidP="003874DA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материал урока, записать в тетрадь главные мысли по теме сегодняшнего урока, которые хотелось бы запомнить надолго. </w:t>
            </w:r>
          </w:p>
          <w:p w:rsidR="009505FD" w:rsidRPr="003874DA" w:rsidRDefault="009505FD" w:rsidP="003874DA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Обосновать свой выбор. </w:t>
            </w:r>
          </w:p>
          <w:p w:rsidR="009505FD" w:rsidRPr="003874DA" w:rsidRDefault="009505FD" w:rsidP="003874DA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Внимательно слушают, задают уточняющие вопросы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Осознавать, принимать, сохранять учебные 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</w:p>
        </w:tc>
      </w:tr>
      <w:tr w:rsidR="009505FD" w:rsidRPr="003874DA" w:rsidTr="00186FB1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Итог урока. Рефлексия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оценку результатов выполнения заданий на уроке, в том числе и чтения, подведение итогов урока обучающимися. Предлагает оценить работу на уроке. Проводит беседу по вопросам: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Что особенно заинтересовало вас во время урока?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Что нового узнали на уроке?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С чем вы познакомились на уроке? Что было особенно интересно? О чем еще хотелось бы узнать?</w:t>
            </w:r>
          </w:p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– Кому из</w:t>
            </w:r>
            <w:r w:rsidR="0053135D"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 вас захотелось прочитать </w:t>
            </w:r>
            <w:proofErr w:type="spellStart"/>
            <w:r w:rsidR="0053135D" w:rsidRPr="003874DA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? Поднимите руки. 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Отвечают на вопросы. Определяют свое эмоциональное состояние на уроке. Проводят самооценку, рефлексию. </w:t>
            </w:r>
          </w:p>
          <w:p w:rsidR="009505FD" w:rsidRPr="003874DA" w:rsidRDefault="009505FD" w:rsidP="003874DA">
            <w:pPr>
              <w:pStyle w:val="ParagraphStyle"/>
              <w:tabs>
                <w:tab w:val="left" w:pos="795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Оценивают свою работу на уроке с помощью следующих утверждений по шкале оценивания (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«0», «+», «–», «?»</w:t>
            </w:r>
            <w:r w:rsidRPr="003874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):</w:t>
            </w:r>
          </w:p>
          <w:p w:rsidR="009505FD" w:rsidRDefault="009505FD" w:rsidP="00894D13">
            <w:pPr>
              <w:pStyle w:val="ParagraphStyle"/>
              <w:tabs>
                <w:tab w:val="left" w:pos="495"/>
                <w:tab w:val="left" w:pos="795"/>
              </w:tabs>
              <w:spacing w:line="264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⁯Я знаю, ч</w:t>
            </w:r>
            <w:r w:rsidR="00894D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такое </w:t>
            </w:r>
            <w:proofErr w:type="spellStart"/>
            <w:r w:rsidR="00894D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 могу объяснить это своими словами.</w:t>
            </w:r>
          </w:p>
          <w:p w:rsidR="00894D13" w:rsidRPr="00894D13" w:rsidRDefault="00894D13" w:rsidP="00894D13">
            <w:pPr>
              <w:pStyle w:val="ParagraphStyle"/>
              <w:tabs>
                <w:tab w:val="left" w:pos="495"/>
                <w:tab w:val="left" w:pos="795"/>
              </w:tabs>
              <w:spacing w:line="264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знаю основной сюжет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505FD" w:rsidRPr="00894D13" w:rsidRDefault="009505FD" w:rsidP="003874DA">
            <w:pPr>
              <w:pStyle w:val="ParagraphStyle"/>
              <w:tabs>
                <w:tab w:val="left" w:pos="495"/>
                <w:tab w:val="left" w:pos="795"/>
              </w:tabs>
              <w:spacing w:line="264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⁯Я могу назвать три характеристики, объе</w:t>
            </w:r>
            <w:r w:rsidR="00894D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диняющие русскую  былину и </w:t>
            </w:r>
            <w:proofErr w:type="spellStart"/>
            <w:r w:rsidR="00894D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олонхо</w:t>
            </w:r>
            <w:proofErr w:type="spellEnd"/>
            <w:r w:rsidR="00894D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94D13" w:rsidRPr="003874DA" w:rsidRDefault="009505FD" w:rsidP="00894D13">
            <w:pPr>
              <w:pStyle w:val="ParagraphStyle"/>
              <w:tabs>
                <w:tab w:val="left" w:pos="495"/>
                <w:tab w:val="left" w:pos="795"/>
              </w:tabs>
              <w:spacing w:line="264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⁯</w:t>
            </w:r>
          </w:p>
          <w:p w:rsidR="009505FD" w:rsidRPr="003874DA" w:rsidRDefault="009505FD" w:rsidP="003874DA">
            <w:pPr>
              <w:pStyle w:val="ParagraphStyle"/>
              <w:shd w:val="clear" w:color="auto" w:fill="FFFFFF"/>
              <w:spacing w:line="264" w:lineRule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FD" w:rsidRPr="003874DA" w:rsidRDefault="009505FD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874DA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учебной деятельности</w:t>
            </w:r>
          </w:p>
        </w:tc>
      </w:tr>
      <w:tr w:rsidR="000A2290" w:rsidRPr="003874DA" w:rsidTr="00186FB1">
        <w:trPr>
          <w:trHeight w:val="30"/>
          <w:jc w:val="center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90" w:rsidRPr="003874DA" w:rsidRDefault="000A2290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8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</w:t>
            </w:r>
          </w:p>
        </w:tc>
        <w:tc>
          <w:tcPr>
            <w:tcW w:w="6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90" w:rsidRPr="003874DA" w:rsidRDefault="000A2290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Сделать </w:t>
            </w:r>
            <w:proofErr w:type="spellStart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лэпбук</w:t>
            </w:r>
            <w:proofErr w:type="spellEnd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3874DA"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Герои  </w:t>
            </w:r>
            <w:proofErr w:type="spellStart"/>
            <w:r w:rsidR="003874DA"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олонхо</w:t>
            </w:r>
            <w:proofErr w:type="spellEnd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90" w:rsidRPr="003874DA" w:rsidRDefault="000A2290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своего </w:t>
            </w:r>
            <w:proofErr w:type="spellStart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лэпбука</w:t>
            </w:r>
            <w:proofErr w:type="spellEnd"/>
            <w:r w:rsidRPr="003874DA">
              <w:rPr>
                <w:rFonts w:ascii="Times New Roman" w:hAnsi="Times New Roman" w:cs="Times New Roman"/>
                <w:iCs/>
                <w:sz w:val="28"/>
                <w:szCs w:val="28"/>
              </w:rPr>
              <w:t>. Презентация своей работы.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90" w:rsidRPr="003874DA" w:rsidRDefault="000A2290" w:rsidP="003874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DA">
              <w:rPr>
                <w:rFonts w:ascii="Times New Roman" w:hAnsi="Times New Roman" w:cs="Times New Roman"/>
                <w:sz w:val="28"/>
                <w:szCs w:val="28"/>
              </w:rPr>
              <w:t>Осуществлять презентацию своей работы.</w:t>
            </w:r>
          </w:p>
        </w:tc>
      </w:tr>
    </w:tbl>
    <w:p w:rsidR="009505FD" w:rsidRPr="003874DA" w:rsidRDefault="009505FD" w:rsidP="003874D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</w:p>
    <w:p w:rsidR="009505FD" w:rsidRDefault="009505FD" w:rsidP="003874DA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874DA">
        <w:rPr>
          <w:rFonts w:ascii="Times New Roman" w:hAnsi="Times New Roman" w:cs="Times New Roman"/>
          <w:b/>
          <w:bCs/>
          <w:spacing w:val="45"/>
          <w:sz w:val="28"/>
          <w:szCs w:val="28"/>
        </w:rPr>
        <w:t>Ресурсный материал к уроку</w:t>
      </w:r>
    </w:p>
    <w:p w:rsidR="00894D13" w:rsidRPr="00894D13" w:rsidRDefault="00894D13" w:rsidP="003874DA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894D13" w:rsidRDefault="00894D13" w:rsidP="00894D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</w:p>
    <w:p w:rsidR="00894D13" w:rsidRDefault="00894D13" w:rsidP="00894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самый крупный эпический жанр якутского народного фольклора.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Олонхосута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ждали с нетерпением в каждой юрте, его почитали и уважали, угощали самыми вкусными блюдами. Каждый вечер с наступлением сумерек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олонхосута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собирались все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 Горел огонь в камельке,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начинал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сказание, в котором отражались богатство и ширь народной фантазии.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побеждали светлые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торжествовала справедливость. </w:t>
      </w:r>
    </w:p>
    <w:p w:rsidR="00894D13" w:rsidRDefault="00894D13" w:rsidP="00894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песнях и сказаниях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продолжавшихся несколько дней и ночей,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описывал красочные пейзажи, травинки, цветы, бабочек, стрекоз и прочую живность. Здесь оживали величественные горы, быстротечные реки, животные и растения. Всё действия происходит в пространстве трёх миров – Верхнего, Среднего и Нижнего. Главные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богатыри и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хранительницы очага, являющиеся воплощение красоты и добра. </w:t>
      </w:r>
    </w:p>
    <w:p w:rsidR="003874DA" w:rsidRPr="003874DA" w:rsidRDefault="00894D13" w:rsidP="003874DA">
      <w:pPr>
        <w:shd w:val="clear" w:color="auto" w:fill="FFFFFF"/>
        <w:spacing w:before="63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</w:t>
      </w:r>
      <w:r w:rsidR="003874DA"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утский героический эпос </w:t>
      </w:r>
      <w:proofErr w:type="spellStart"/>
      <w:r w:rsidR="003874DA"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олонхо</w:t>
      </w:r>
      <w:proofErr w:type="spellEnd"/>
    </w:p>
    <w:p w:rsidR="003874DA" w:rsidRPr="003874DA" w:rsidRDefault="003874DA" w:rsidP="003874D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якутское название для устных эпических сказаний, которые встречаются в фольклоре любого народа. Однако якутский эпос явно не столь обычен, если он привлёк к себе внимание всего мира. Что же в нём такого особенного?</w:t>
      </w:r>
    </w:p>
    <w:p w:rsidR="003874DA" w:rsidRPr="003874DA" w:rsidRDefault="003874DA" w:rsidP="003874D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Якутские</w:t>
      </w:r>
      <w:proofErr w:type="gram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складывались на протяжении веков. Существует несколько десятков сказаний, некоторые из которых измеряются десятками тысяч строк. На большой территории, которую занимают якуты, сформировался ряд местных традиций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отличающихся друг от друга особенностями сюжетов и исполнения.</w:t>
      </w:r>
    </w:p>
    <w:p w:rsidR="003874DA" w:rsidRPr="003874DA" w:rsidRDefault="003874DA" w:rsidP="001862D6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сюжетов всех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приключения мифических богатырей и богатырок. Действие эпоса разворачивается во вселенной якутской мифологии, где существуют добрые боги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злые духи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абаасы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их столкновения </w:t>
      </w: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зарождается конфликт, разрешить который должен главный герой. Самое известное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включает в себя множество типичных образов и сюжетов - это "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НюргунБоотур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</w:t>
      </w:r>
      <w:proofErr w:type="gram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874DA" w:rsidRPr="003874DA" w:rsidRDefault="003874DA" w:rsidP="003874D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носители традиции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сказители-олонхосуты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Искусство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олонхосута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несколько талантов. Он должен быть и рассказчиком, и певцом, и актёром, и музыкантом.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умели удерживать внимание публики, разыгрывая в одиночку целое представление - не случайно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излюбленным развлечением якутов в старину. Впрочем, иногда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исполнять и несколько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олонхосутов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разделив между собой роли - чем не настоящий театр?</w:t>
      </w:r>
    </w:p>
    <w:p w:rsidR="003874DA" w:rsidRPr="003874DA" w:rsidRDefault="003874DA" w:rsidP="003874D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если вы думаете, что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заучивали наизусть тысячи строк своих сказаний, то вы ошибаетесь. В действительности всё проще и одновременно сложнее. Дело в том, что текст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устойчивых выражений-формул, которые, немного изменяясь, могут использоваться многократно в самых разных сказаниях. Искусство сказителя заключается в умении на ходу выстраивать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этих кирпичиков-формул. Поэтому одно и то же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полностью не повторялось - каждое новое исполнение чем-нибудь да отличалось от предыдущего, ведь сказитель заново "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пересобирал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весь свой рассказ.</w:t>
      </w:r>
    </w:p>
    <w:p w:rsidR="003874DA" w:rsidRPr="003874DA" w:rsidRDefault="003874DA" w:rsidP="003874D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Якутии возрождают искусство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2008 году открылся </w:t>
      </w:r>
      <w:hyperlink r:id="rId7" w:tgtFrame="_blank" w:history="1">
        <w:r w:rsidRPr="003874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театр "</w:t>
        </w:r>
        <w:proofErr w:type="spellStart"/>
        <w:r w:rsidRPr="003874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Олонхо</w:t>
        </w:r>
        <w:proofErr w:type="spellEnd"/>
        <w:r w:rsidRPr="003874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превращает устные сказания в полноценные спектакли. Появляются люди, готовые освоить нелёгкое мастерство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олонхосута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рассказывать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как это делали их предки. Немало делается и для научного изучения якутского эпоса. При Северо-Восточном федеральном университете в Якутске работает </w:t>
      </w:r>
      <w:hyperlink r:id="rId8" w:tgtFrame="_blank" w:history="1">
        <w:r w:rsidRPr="003874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Научно-исследовательский институт </w:t>
        </w:r>
        <w:proofErr w:type="spellStart"/>
        <w:r w:rsidRPr="003874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олонхо</w:t>
        </w:r>
        <w:proofErr w:type="spellEnd"/>
      </w:hyperlink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всесторонне исследуют многочисленные сказания, издают их и переводят на языки мира, а также помогают в обучении новых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олонхосутов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4DA" w:rsidRPr="001862D6" w:rsidRDefault="003874DA" w:rsidP="001862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Эпос </w:t>
      </w:r>
      <w:proofErr w:type="spellStart"/>
      <w:r w:rsidRPr="003874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Олонхо</w:t>
      </w:r>
      <w:proofErr w:type="spellEnd"/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эпос, который занимает одно из ведущих ме</w:t>
      </w:r>
      <w:proofErr w:type="gramStart"/>
      <w:r w:rsidRPr="0038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тр</w:t>
      </w:r>
      <w:proofErr w:type="gramEnd"/>
      <w:r w:rsidRPr="0038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адициях фольклора народов Якутии. Произведение 25 ноября 2005 г.  занесено в список ЮНЕСКО как шедевр устного культурного наследия человечества.</w:t>
      </w:r>
    </w:p>
    <w:p w:rsidR="003874DA" w:rsidRPr="003874DA" w:rsidRDefault="003874DA" w:rsidP="003874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эпоса, исполнение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Эпос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поэм, каждая из которых включает в себе по десять тысяч стихотворных песен. Наиболее известная поэма эпоса под названием «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НюргунБоотур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</w:t>
      </w:r>
      <w:proofErr w:type="gram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состоит из 36 песен. Согласно якутским традициям, одну поэму должен исполнять один песнопевец.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исполнение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импровизация, поэтому все сказатели должны обладать ораторским искусством, а также высоким актерским мастерством. В наши дни песнопевцы исполняют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музыкального сопровождения, часто в беглой форме.</w:t>
      </w:r>
    </w:p>
    <w:p w:rsidR="003874DA" w:rsidRPr="003874DA" w:rsidRDefault="003874DA" w:rsidP="003874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Сюжет якутского эпоса </w:t>
      </w:r>
      <w:proofErr w:type="spellStart"/>
      <w:r w:rsidRPr="0038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Олонхо</w:t>
      </w:r>
      <w:proofErr w:type="spellEnd"/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эпоса происходит одновременно в трех пространствах: верхнем, среднем и нижнем. Центральный объект – мировое дерево, которое своими корнями уходит в нижнее пространство, его ствол находиться в среднем, а ветви тянутся в верхнее, где обитают божественные силы. Дерево представляет собой символ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мировоздания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загробной и земной жизни человека.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произведения -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божество, которое боги свергли в средний мир. Один из потомков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Эр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Соготох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обращается к дереву мира с просьбой сказать ему истинную цель жизнь. Божество, которое жило в дереве, ответило, что он должен создать свое государство и утвердить счастливую жизнь в среднем мире.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скорее после этого Эр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Соготох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женился на девушке, обитавшей в низшем мире. Значительную часть эпоса занимает рассказ о его сватовстве и борьбе с низшими духами, которые не хотели отдавать главному герою заключенную ими красавицу. Дети и внуки Эр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Соготоха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создать могущественное процветающее государство, равных которому не было в мире.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заставили себя ждать и трудности – на новообразованное государство вскоре стали претендовать внешние захватчики, которым покровительствовал злой дух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Абасы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яростно ненавидевший Эр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Соготоха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тому, что потомки поверженного духа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боролись за добро, благополучие и высшие духовные ценности, на их помощь пришли высшие божества –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Айыысыт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КюнДжесегей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верховный бог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ЮрингАйыы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Тойон. В конечном итоге, народу удалось отстоять свое государство и повергнуть неприятелей в низший мир.</w:t>
      </w:r>
    </w:p>
    <w:p w:rsidR="003874DA" w:rsidRPr="003874DA" w:rsidRDefault="003874DA" w:rsidP="003874D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Эпос </w:t>
      </w:r>
      <w:proofErr w:type="spellStart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3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проповедует такие высокие ценности как брак, патриотизм, самоотверженность, вера в свой народ, уважение к минувшим временам.</w:t>
      </w:r>
    </w:p>
    <w:p w:rsidR="003874DA" w:rsidRPr="003874DA" w:rsidRDefault="003874DA" w:rsidP="00387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4DA" w:rsidRPr="003874DA" w:rsidRDefault="003874DA" w:rsidP="003874DA">
      <w:pPr>
        <w:pStyle w:val="ParagraphStyle"/>
        <w:keepNext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3874DA" w:rsidRPr="003874DA" w:rsidSect="00DC092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7DC"/>
    <w:multiLevelType w:val="multilevel"/>
    <w:tmpl w:val="EA7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C4D5F"/>
    <w:multiLevelType w:val="multilevel"/>
    <w:tmpl w:val="DE14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D5C66"/>
    <w:multiLevelType w:val="hybridMultilevel"/>
    <w:tmpl w:val="F0488788"/>
    <w:lvl w:ilvl="0" w:tplc="0620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C9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C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0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8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545C2F"/>
    <w:multiLevelType w:val="multilevel"/>
    <w:tmpl w:val="7124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2633"/>
    <w:rsid w:val="00021397"/>
    <w:rsid w:val="000868D4"/>
    <w:rsid w:val="000A2290"/>
    <w:rsid w:val="000B2DC0"/>
    <w:rsid w:val="000E0691"/>
    <w:rsid w:val="00122400"/>
    <w:rsid w:val="001862D6"/>
    <w:rsid w:val="00186FB1"/>
    <w:rsid w:val="0021249E"/>
    <w:rsid w:val="00214E16"/>
    <w:rsid w:val="002C43B8"/>
    <w:rsid w:val="0033485A"/>
    <w:rsid w:val="003874DA"/>
    <w:rsid w:val="003F1A7B"/>
    <w:rsid w:val="003F64F1"/>
    <w:rsid w:val="004E2B4E"/>
    <w:rsid w:val="0053135D"/>
    <w:rsid w:val="00576570"/>
    <w:rsid w:val="006F6528"/>
    <w:rsid w:val="00721173"/>
    <w:rsid w:val="007C6718"/>
    <w:rsid w:val="00832BB6"/>
    <w:rsid w:val="008640D9"/>
    <w:rsid w:val="00894D13"/>
    <w:rsid w:val="009233C0"/>
    <w:rsid w:val="009505FD"/>
    <w:rsid w:val="009536DE"/>
    <w:rsid w:val="00984DD4"/>
    <w:rsid w:val="009E00B6"/>
    <w:rsid w:val="009F7F49"/>
    <w:rsid w:val="00A337DF"/>
    <w:rsid w:val="00A9194C"/>
    <w:rsid w:val="00AB78E3"/>
    <w:rsid w:val="00B75306"/>
    <w:rsid w:val="00BA1D01"/>
    <w:rsid w:val="00BC4DA3"/>
    <w:rsid w:val="00CB1E33"/>
    <w:rsid w:val="00D21DA1"/>
    <w:rsid w:val="00D25B92"/>
    <w:rsid w:val="00D61CB9"/>
    <w:rsid w:val="00DC092E"/>
    <w:rsid w:val="00EE2633"/>
    <w:rsid w:val="00EF47EF"/>
    <w:rsid w:val="00F672CB"/>
    <w:rsid w:val="00FA0A1D"/>
    <w:rsid w:val="00FC164E"/>
    <w:rsid w:val="00F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05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505F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505FD"/>
    <w:rPr>
      <w:color w:val="000000"/>
      <w:sz w:val="20"/>
      <w:szCs w:val="20"/>
    </w:rPr>
  </w:style>
  <w:style w:type="character" w:customStyle="1" w:styleId="Heading">
    <w:name w:val="Heading"/>
    <w:uiPriority w:val="99"/>
    <w:rsid w:val="009505F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505F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505F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505F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505FD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2C43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arc">
    <w:name w:val="lwparc"/>
    <w:basedOn w:val="a0"/>
    <w:rsid w:val="002C43B8"/>
  </w:style>
  <w:style w:type="character" w:customStyle="1" w:styleId="yrbpuc">
    <w:name w:val="yrbpuc"/>
    <w:basedOn w:val="a0"/>
    <w:rsid w:val="002C43B8"/>
  </w:style>
  <w:style w:type="paragraph" w:styleId="a5">
    <w:name w:val="Balloon Text"/>
    <w:basedOn w:val="a"/>
    <w:link w:val="a6"/>
    <w:uiPriority w:val="99"/>
    <w:semiHidden/>
    <w:unhideWhenUsed/>
    <w:rsid w:val="0083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18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293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7188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8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8374">
                                  <w:marLeft w:val="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ni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olonkhothea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5C60-E19E-4095-813D-EAB724D2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209-3</cp:lastModifiedBy>
  <cp:revision>7</cp:revision>
  <cp:lastPrinted>2022-11-28T11:49:00Z</cp:lastPrinted>
  <dcterms:created xsi:type="dcterms:W3CDTF">2022-11-28T09:53:00Z</dcterms:created>
  <dcterms:modified xsi:type="dcterms:W3CDTF">2022-12-08T00:48:00Z</dcterms:modified>
</cp:coreProperties>
</file>