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A7C0" w14:textId="77777777" w:rsidR="00212BE7" w:rsidRPr="00577A6C" w:rsidRDefault="00212BE7" w:rsidP="006A69D3">
      <w:pPr>
        <w:spacing w:after="0" w:line="240" w:lineRule="auto"/>
        <w:ind w:firstLine="709"/>
        <w:contextualSpacing/>
        <w:jc w:val="both"/>
        <w:rPr>
          <w:rFonts w:ascii="Times New Roman" w:eastAsia="Calibri" w:hAnsi="Times New Roman" w:cs="Times New Roman"/>
          <w:b/>
          <w:i/>
          <w:color w:val="FF0000"/>
          <w:sz w:val="28"/>
          <w:szCs w:val="24"/>
        </w:rPr>
      </w:pPr>
      <w:r w:rsidRPr="003D1ABC">
        <w:rPr>
          <w:rFonts w:ascii="Times New Roman" w:eastAsia="Calibri" w:hAnsi="Times New Roman" w:cs="Times New Roman"/>
          <w:b/>
          <w:i/>
          <w:color w:val="000000" w:themeColor="text1"/>
          <w:sz w:val="28"/>
          <w:szCs w:val="24"/>
        </w:rPr>
        <w:t xml:space="preserve">Григорьева Варвара Юрьевна, </w:t>
      </w:r>
    </w:p>
    <w:p w14:paraId="744E395A" w14:textId="77777777" w:rsidR="00212BE7" w:rsidRPr="00437AAB" w:rsidRDefault="00212BE7" w:rsidP="006A69D3">
      <w:pPr>
        <w:spacing w:after="0" w:line="240" w:lineRule="auto"/>
        <w:ind w:firstLine="709"/>
        <w:contextualSpacing/>
        <w:jc w:val="both"/>
        <w:rPr>
          <w:rFonts w:ascii="Times New Roman" w:eastAsia="Calibri" w:hAnsi="Times New Roman" w:cs="Times New Roman"/>
          <w:i/>
          <w:color w:val="000000" w:themeColor="text1"/>
          <w:sz w:val="28"/>
          <w:szCs w:val="24"/>
        </w:rPr>
      </w:pPr>
      <w:r w:rsidRPr="00437AAB">
        <w:rPr>
          <w:rFonts w:ascii="Times New Roman" w:eastAsia="Calibri" w:hAnsi="Times New Roman" w:cs="Times New Roman"/>
          <w:i/>
          <w:color w:val="000000" w:themeColor="text1"/>
          <w:sz w:val="28"/>
          <w:szCs w:val="24"/>
        </w:rPr>
        <w:t>студентка ФГАОУ ВО «Северо-Восточный федеральный университет имени М. К. Аммосова», г. Якутск</w:t>
      </w:r>
    </w:p>
    <w:p w14:paraId="77FB3245" w14:textId="77777777" w:rsidR="00212BE7" w:rsidRPr="00437AAB" w:rsidRDefault="00212BE7" w:rsidP="006A69D3">
      <w:pPr>
        <w:spacing w:after="0" w:line="240" w:lineRule="auto"/>
        <w:ind w:firstLine="709"/>
        <w:contextualSpacing/>
        <w:jc w:val="both"/>
        <w:rPr>
          <w:rFonts w:ascii="Times New Roman" w:eastAsia="Calibri" w:hAnsi="Times New Roman" w:cs="Times New Roman"/>
          <w:color w:val="000000" w:themeColor="text1"/>
          <w:sz w:val="28"/>
          <w:szCs w:val="24"/>
          <w:u w:val="single"/>
        </w:rPr>
      </w:pPr>
      <w:r w:rsidRPr="00437AAB">
        <w:rPr>
          <w:rFonts w:ascii="Times New Roman" w:eastAsia="Calibri" w:hAnsi="Times New Roman" w:cs="Times New Roman"/>
          <w:color w:val="000000" w:themeColor="text1"/>
          <w:sz w:val="28"/>
          <w:szCs w:val="24"/>
          <w:u w:val="single"/>
          <w:lang w:val="en-US"/>
        </w:rPr>
        <w:t>yurievnavg</w:t>
      </w:r>
      <w:r w:rsidRPr="00437AAB">
        <w:rPr>
          <w:rFonts w:ascii="Times New Roman" w:eastAsia="Calibri" w:hAnsi="Times New Roman" w:cs="Times New Roman"/>
          <w:color w:val="000000" w:themeColor="text1"/>
          <w:sz w:val="28"/>
          <w:szCs w:val="24"/>
          <w:u w:val="single"/>
        </w:rPr>
        <w:t>96@</w:t>
      </w:r>
      <w:r w:rsidRPr="00437AAB">
        <w:rPr>
          <w:rFonts w:ascii="Times New Roman" w:eastAsia="Calibri" w:hAnsi="Times New Roman" w:cs="Times New Roman"/>
          <w:color w:val="000000" w:themeColor="text1"/>
          <w:sz w:val="28"/>
          <w:szCs w:val="24"/>
          <w:u w:val="single"/>
          <w:lang w:val="en-US"/>
        </w:rPr>
        <w:t>gmail</w:t>
      </w:r>
      <w:r w:rsidRPr="00437AAB">
        <w:rPr>
          <w:rFonts w:ascii="Times New Roman" w:eastAsia="Calibri" w:hAnsi="Times New Roman" w:cs="Times New Roman"/>
          <w:color w:val="000000" w:themeColor="text1"/>
          <w:sz w:val="28"/>
          <w:szCs w:val="24"/>
          <w:u w:val="single"/>
        </w:rPr>
        <w:t>.</w:t>
      </w:r>
      <w:r w:rsidRPr="00437AAB">
        <w:rPr>
          <w:rFonts w:ascii="Times New Roman" w:eastAsia="Calibri" w:hAnsi="Times New Roman" w:cs="Times New Roman"/>
          <w:color w:val="000000" w:themeColor="text1"/>
          <w:sz w:val="28"/>
          <w:szCs w:val="24"/>
          <w:u w:val="single"/>
          <w:lang w:val="en-US"/>
        </w:rPr>
        <w:t>com</w:t>
      </w:r>
    </w:p>
    <w:p w14:paraId="7AC47594" w14:textId="77777777" w:rsidR="00212BE7" w:rsidRPr="00437AAB" w:rsidRDefault="00212BE7" w:rsidP="006A69D3">
      <w:pPr>
        <w:spacing w:after="0" w:line="240" w:lineRule="auto"/>
        <w:ind w:firstLine="709"/>
        <w:contextualSpacing/>
        <w:jc w:val="both"/>
        <w:rPr>
          <w:rFonts w:ascii="Times New Roman" w:eastAsia="Calibri" w:hAnsi="Times New Roman" w:cs="Times New Roman"/>
          <w:i/>
          <w:color w:val="FF0000"/>
          <w:sz w:val="28"/>
          <w:szCs w:val="24"/>
        </w:rPr>
      </w:pPr>
    </w:p>
    <w:p w14:paraId="5DDF99FD" w14:textId="77777777" w:rsidR="00212BE7" w:rsidRPr="00437AAB" w:rsidRDefault="005B17B9" w:rsidP="006A69D3">
      <w:pPr>
        <w:spacing w:after="0" w:line="240" w:lineRule="auto"/>
        <w:ind w:firstLine="709"/>
        <w:contextualSpacing/>
        <w:jc w:val="both"/>
        <w:rPr>
          <w:rFonts w:ascii="Times New Roman" w:eastAsia="Calibri" w:hAnsi="Times New Roman" w:cs="Times New Roman"/>
          <w:b/>
          <w:i/>
          <w:sz w:val="28"/>
          <w:szCs w:val="24"/>
        </w:rPr>
      </w:pPr>
      <w:r w:rsidRPr="00437AAB">
        <w:rPr>
          <w:rFonts w:ascii="Times New Roman" w:eastAsia="Calibri" w:hAnsi="Times New Roman" w:cs="Times New Roman"/>
          <w:b/>
          <w:i/>
          <w:sz w:val="28"/>
          <w:szCs w:val="24"/>
        </w:rPr>
        <w:t xml:space="preserve">Научный руководитель: </w:t>
      </w:r>
      <w:r w:rsidR="00212BE7" w:rsidRPr="00437AAB">
        <w:rPr>
          <w:rFonts w:ascii="Times New Roman" w:eastAsia="Calibri" w:hAnsi="Times New Roman" w:cs="Times New Roman"/>
          <w:b/>
          <w:i/>
          <w:sz w:val="28"/>
          <w:szCs w:val="24"/>
        </w:rPr>
        <w:t>Оконешникова Надежда Владимировна,</w:t>
      </w:r>
    </w:p>
    <w:p w14:paraId="6623560D" w14:textId="77777777" w:rsidR="00212BE7" w:rsidRPr="00437AAB" w:rsidRDefault="00212BE7" w:rsidP="006A69D3">
      <w:pPr>
        <w:spacing w:after="0" w:line="240" w:lineRule="auto"/>
        <w:ind w:firstLine="709"/>
        <w:contextualSpacing/>
        <w:jc w:val="both"/>
        <w:rPr>
          <w:rFonts w:ascii="Times New Roman" w:eastAsia="Calibri" w:hAnsi="Times New Roman" w:cs="Times New Roman"/>
          <w:i/>
          <w:sz w:val="28"/>
          <w:szCs w:val="24"/>
        </w:rPr>
      </w:pPr>
      <w:r w:rsidRPr="00437AAB">
        <w:rPr>
          <w:rFonts w:ascii="Times New Roman" w:eastAsia="Calibri" w:hAnsi="Times New Roman" w:cs="Times New Roman"/>
          <w:i/>
          <w:sz w:val="28"/>
          <w:szCs w:val="24"/>
        </w:rPr>
        <w:t>кандидат педагогических наук, доцент кафедры «Начальное образование» Педагогического института, ФГАОУ ВО «Северо-Восточный федеральный университет имени М. К. Аммосова», г. Якутск</w:t>
      </w:r>
    </w:p>
    <w:p w14:paraId="74A91413" w14:textId="77777777" w:rsidR="00212BE7" w:rsidRPr="00437AAB" w:rsidRDefault="00212BE7" w:rsidP="006A69D3">
      <w:pPr>
        <w:spacing w:after="0" w:line="240" w:lineRule="auto"/>
        <w:ind w:firstLine="709"/>
        <w:contextualSpacing/>
        <w:jc w:val="both"/>
        <w:rPr>
          <w:rFonts w:ascii="Times New Roman" w:eastAsia="Calibri" w:hAnsi="Times New Roman" w:cs="Times New Roman"/>
          <w:sz w:val="28"/>
          <w:szCs w:val="24"/>
          <w:u w:val="single"/>
        </w:rPr>
      </w:pPr>
      <w:r w:rsidRPr="00437AAB">
        <w:rPr>
          <w:rFonts w:ascii="Times New Roman" w:eastAsia="Calibri" w:hAnsi="Times New Roman" w:cs="Times New Roman"/>
          <w:sz w:val="28"/>
          <w:szCs w:val="24"/>
          <w:u w:val="single"/>
          <w:lang w:val="en-US"/>
        </w:rPr>
        <w:t>nadyaok</w:t>
      </w:r>
      <w:r w:rsidRPr="00437AAB">
        <w:rPr>
          <w:rFonts w:ascii="Times New Roman" w:eastAsia="Calibri" w:hAnsi="Times New Roman" w:cs="Times New Roman"/>
          <w:sz w:val="28"/>
          <w:szCs w:val="24"/>
          <w:u w:val="single"/>
        </w:rPr>
        <w:t>80@</w:t>
      </w:r>
      <w:r w:rsidRPr="00437AAB">
        <w:rPr>
          <w:rFonts w:ascii="Times New Roman" w:eastAsia="Calibri" w:hAnsi="Times New Roman" w:cs="Times New Roman"/>
          <w:sz w:val="28"/>
          <w:szCs w:val="24"/>
          <w:u w:val="single"/>
          <w:lang w:val="en-US"/>
        </w:rPr>
        <w:t>mail</w:t>
      </w:r>
      <w:r w:rsidRPr="00437AAB">
        <w:rPr>
          <w:rFonts w:ascii="Times New Roman" w:eastAsia="Calibri" w:hAnsi="Times New Roman" w:cs="Times New Roman"/>
          <w:sz w:val="28"/>
          <w:szCs w:val="24"/>
          <w:u w:val="single"/>
        </w:rPr>
        <w:t>.</w:t>
      </w:r>
      <w:r w:rsidRPr="00437AAB">
        <w:rPr>
          <w:rFonts w:ascii="Times New Roman" w:eastAsia="Calibri" w:hAnsi="Times New Roman" w:cs="Times New Roman"/>
          <w:sz w:val="28"/>
          <w:szCs w:val="24"/>
          <w:u w:val="single"/>
          <w:lang w:val="en-US"/>
        </w:rPr>
        <w:t>ru</w:t>
      </w:r>
    </w:p>
    <w:p w14:paraId="15741790" w14:textId="77777777" w:rsidR="00683DEC" w:rsidRDefault="00683DEC" w:rsidP="006A69D3">
      <w:pPr>
        <w:spacing w:after="0" w:line="240" w:lineRule="auto"/>
        <w:ind w:firstLine="709"/>
        <w:jc w:val="both"/>
        <w:rPr>
          <w:rFonts w:ascii="Times New Roman" w:eastAsia="Calibri" w:hAnsi="Times New Roman" w:cs="Times New Roman"/>
          <w:sz w:val="28"/>
          <w:szCs w:val="24"/>
        </w:rPr>
      </w:pPr>
    </w:p>
    <w:p w14:paraId="21B8B021" w14:textId="77777777" w:rsidR="006A69D3" w:rsidRPr="005A65ED" w:rsidRDefault="006A69D3" w:rsidP="006A69D3">
      <w:pPr>
        <w:spacing w:after="0" w:line="240" w:lineRule="auto"/>
        <w:ind w:firstLine="709"/>
        <w:jc w:val="both"/>
        <w:rPr>
          <w:rFonts w:ascii="Times New Roman" w:eastAsia="Calibri" w:hAnsi="Times New Roman" w:cs="Times New Roman"/>
          <w:sz w:val="28"/>
          <w:szCs w:val="24"/>
        </w:rPr>
      </w:pPr>
    </w:p>
    <w:p w14:paraId="45499A09" w14:textId="77777777" w:rsidR="003D1ABC" w:rsidRPr="005A65ED" w:rsidRDefault="00683DEC" w:rsidP="006A69D3">
      <w:pPr>
        <w:spacing w:after="0" w:line="240" w:lineRule="auto"/>
        <w:ind w:firstLine="709"/>
        <w:jc w:val="center"/>
        <w:rPr>
          <w:rFonts w:ascii="Times New Roman" w:hAnsi="Times New Roman" w:cs="Times New Roman"/>
          <w:b/>
          <w:sz w:val="28"/>
        </w:rPr>
      </w:pPr>
      <w:r w:rsidRPr="003D1ABC">
        <w:rPr>
          <w:rFonts w:ascii="Times New Roman" w:hAnsi="Times New Roman" w:cs="Times New Roman"/>
          <w:b/>
          <w:sz w:val="28"/>
        </w:rPr>
        <w:t xml:space="preserve">Арт-технологии в развитии творческих способностей младших </w:t>
      </w:r>
    </w:p>
    <w:p w14:paraId="33A72004" w14:textId="77777777" w:rsidR="00683DEC" w:rsidRPr="003D1ABC" w:rsidRDefault="00683DEC" w:rsidP="006A69D3">
      <w:pPr>
        <w:spacing w:after="0" w:line="240" w:lineRule="auto"/>
        <w:ind w:firstLine="709"/>
        <w:jc w:val="center"/>
        <w:rPr>
          <w:rFonts w:ascii="Times New Roman" w:hAnsi="Times New Roman" w:cs="Times New Roman"/>
          <w:b/>
          <w:sz w:val="28"/>
        </w:rPr>
      </w:pPr>
      <w:r w:rsidRPr="003D1ABC">
        <w:rPr>
          <w:rFonts w:ascii="Times New Roman" w:hAnsi="Times New Roman" w:cs="Times New Roman"/>
          <w:b/>
          <w:sz w:val="28"/>
        </w:rPr>
        <w:t>школьн</w:t>
      </w:r>
      <w:r w:rsidR="003D1ABC">
        <w:rPr>
          <w:rFonts w:ascii="Times New Roman" w:hAnsi="Times New Roman" w:cs="Times New Roman"/>
          <w:b/>
          <w:sz w:val="28"/>
        </w:rPr>
        <w:t>и</w:t>
      </w:r>
      <w:r w:rsidRPr="003D1ABC">
        <w:rPr>
          <w:rFonts w:ascii="Times New Roman" w:hAnsi="Times New Roman" w:cs="Times New Roman"/>
          <w:b/>
          <w:sz w:val="28"/>
        </w:rPr>
        <w:t>ков</w:t>
      </w:r>
    </w:p>
    <w:p w14:paraId="2D83FDA4" w14:textId="77777777" w:rsidR="00683DEC" w:rsidRPr="003D1ABC" w:rsidRDefault="003D1ABC" w:rsidP="006A69D3">
      <w:pPr>
        <w:tabs>
          <w:tab w:val="left" w:pos="7719"/>
        </w:tabs>
        <w:spacing w:after="0" w:line="240" w:lineRule="auto"/>
        <w:ind w:firstLine="709"/>
        <w:jc w:val="both"/>
        <w:rPr>
          <w:rFonts w:ascii="Times New Roman" w:hAnsi="Times New Roman" w:cs="Times New Roman"/>
          <w:sz w:val="28"/>
        </w:rPr>
      </w:pPr>
      <w:r>
        <w:rPr>
          <w:rFonts w:ascii="Times New Roman" w:hAnsi="Times New Roman" w:cs="Times New Roman"/>
          <w:sz w:val="28"/>
        </w:rPr>
        <w:tab/>
      </w:r>
    </w:p>
    <w:p w14:paraId="3BA63B4B" w14:textId="77777777" w:rsidR="00683DEC" w:rsidRPr="003D1ABC" w:rsidRDefault="00683DEC" w:rsidP="006A69D3">
      <w:pPr>
        <w:spacing w:after="0" w:line="240" w:lineRule="auto"/>
        <w:ind w:firstLine="709"/>
        <w:jc w:val="both"/>
        <w:rPr>
          <w:rFonts w:ascii="Times New Roman" w:hAnsi="Times New Roman" w:cs="Times New Roman"/>
          <w:i/>
          <w:sz w:val="28"/>
        </w:rPr>
      </w:pPr>
      <w:r w:rsidRPr="003D1ABC">
        <w:rPr>
          <w:rFonts w:ascii="Times New Roman" w:hAnsi="Times New Roman" w:cs="Times New Roman"/>
          <w:b/>
          <w:i/>
          <w:sz w:val="28"/>
        </w:rPr>
        <w:t>Аннотация.</w:t>
      </w:r>
      <w:r w:rsidRPr="003D1ABC">
        <w:rPr>
          <w:rFonts w:ascii="Times New Roman" w:hAnsi="Times New Roman" w:cs="Times New Roman"/>
          <w:sz w:val="28"/>
        </w:rPr>
        <w:t xml:space="preserve"> </w:t>
      </w:r>
      <w:r w:rsidRPr="003D1ABC">
        <w:rPr>
          <w:rFonts w:ascii="Times New Roman" w:hAnsi="Times New Roman" w:cs="Times New Roman"/>
          <w:i/>
          <w:sz w:val="28"/>
        </w:rPr>
        <w:t>В статье рассматривается возможность использования арт-технологий в развитии творческих способностей младших школьников посредством витражной живописи. Обучение младших школьников витражной живописи является результативным средством познания действительности и способствует развитию воображения, памяти, мелкой моторики рук.</w:t>
      </w:r>
    </w:p>
    <w:p w14:paraId="733D875B" w14:textId="77777777" w:rsidR="00683DEC" w:rsidRPr="003D1ABC" w:rsidRDefault="00683DEC" w:rsidP="006A69D3">
      <w:pPr>
        <w:spacing w:after="0" w:line="240" w:lineRule="auto"/>
        <w:ind w:firstLine="709"/>
        <w:jc w:val="both"/>
        <w:rPr>
          <w:rFonts w:ascii="Times New Roman" w:hAnsi="Times New Roman" w:cs="Times New Roman"/>
          <w:i/>
          <w:sz w:val="28"/>
        </w:rPr>
      </w:pPr>
      <w:r w:rsidRPr="003D1ABC">
        <w:rPr>
          <w:rFonts w:ascii="Times New Roman" w:hAnsi="Times New Roman" w:cs="Times New Roman"/>
          <w:b/>
          <w:i/>
          <w:sz w:val="28"/>
        </w:rPr>
        <w:t>Ключевые слова:</w:t>
      </w:r>
      <w:r w:rsidRPr="003D1ABC">
        <w:rPr>
          <w:rFonts w:ascii="Times New Roman" w:hAnsi="Times New Roman" w:cs="Times New Roman"/>
          <w:i/>
          <w:sz w:val="28"/>
        </w:rPr>
        <w:t xml:space="preserve"> арт-технологии, творческие способности, младший школьник, витражная живопись, внеурочная деятельность.</w:t>
      </w:r>
    </w:p>
    <w:p w14:paraId="1A7EA978" w14:textId="77777777" w:rsidR="00683DEC" w:rsidRPr="003D1ABC" w:rsidRDefault="00683DEC" w:rsidP="006A69D3">
      <w:pPr>
        <w:spacing w:after="0" w:line="240" w:lineRule="auto"/>
        <w:ind w:firstLine="709"/>
        <w:jc w:val="both"/>
        <w:rPr>
          <w:rFonts w:ascii="Times New Roman" w:hAnsi="Times New Roman" w:cs="Times New Roman"/>
          <w:sz w:val="28"/>
        </w:rPr>
      </w:pPr>
    </w:p>
    <w:p w14:paraId="08381A5E" w14:textId="77777777" w:rsidR="00683DEC" w:rsidRPr="003D1ABC" w:rsidRDefault="005A65ED" w:rsidP="006A69D3">
      <w:pPr>
        <w:spacing w:after="0" w:line="240" w:lineRule="auto"/>
        <w:ind w:firstLine="709"/>
        <w:jc w:val="both"/>
        <w:rPr>
          <w:rFonts w:ascii="Times New Roman" w:hAnsi="Times New Roman" w:cs="Times New Roman"/>
          <w:sz w:val="28"/>
        </w:rPr>
      </w:pPr>
      <w:r>
        <w:rPr>
          <w:rFonts w:ascii="Times New Roman" w:hAnsi="Times New Roman" w:cs="Times New Roman"/>
          <w:sz w:val="28"/>
        </w:rPr>
        <w:t>В</w:t>
      </w:r>
      <w:r w:rsidR="00683DEC" w:rsidRPr="003D1ABC">
        <w:rPr>
          <w:rFonts w:ascii="Times New Roman" w:hAnsi="Times New Roman" w:cs="Times New Roman"/>
          <w:sz w:val="28"/>
        </w:rPr>
        <w:t xml:space="preserve"> период младшего школьного возраста происходит активное психическое и физическое развитие ребенка. Изобразительная деятельность - это одна из главных областей по развитию эмоционально-нравственного опыта ребенка, помогающая не только представлять последс</w:t>
      </w:r>
      <w:r>
        <w:rPr>
          <w:rFonts w:ascii="Times New Roman" w:hAnsi="Times New Roman" w:cs="Times New Roman"/>
          <w:sz w:val="28"/>
        </w:rPr>
        <w:t>твия своих поступков, но и пере</w:t>
      </w:r>
      <w:r w:rsidR="00683DEC" w:rsidRPr="003D1ABC">
        <w:rPr>
          <w:rFonts w:ascii="Times New Roman" w:hAnsi="Times New Roman" w:cs="Times New Roman"/>
          <w:sz w:val="28"/>
        </w:rPr>
        <w:t>живать их смысл для себя и окружающи</w:t>
      </w:r>
      <w:r>
        <w:rPr>
          <w:rFonts w:ascii="Times New Roman" w:hAnsi="Times New Roman" w:cs="Times New Roman"/>
          <w:sz w:val="28"/>
        </w:rPr>
        <w:t>х</w:t>
      </w:r>
      <w:r w:rsidR="00683DEC" w:rsidRPr="003D1ABC">
        <w:rPr>
          <w:rFonts w:ascii="Times New Roman" w:hAnsi="Times New Roman" w:cs="Times New Roman"/>
          <w:sz w:val="28"/>
        </w:rPr>
        <w:t>.</w:t>
      </w:r>
    </w:p>
    <w:p w14:paraId="6B583D58"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 xml:space="preserve">Одним их факторов успешного формирования у младших школьников творческих способностей является использование эффективных, педагогически целесообразных технологий обучения. Одной из таких технологий является «арт-технология». </w:t>
      </w:r>
    </w:p>
    <w:p w14:paraId="333657D3"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Арт-технологии - это система последовательных действий педагога, направленных на решение учебно-воспитательных задач, с использованием различных видов искусства. Основная цель технологии: создание условий для решения учебно-воспитательных задач на основе гармонизации внутреннего мира школьника, развития его личности. Задачи арт - технологии: сделать акцент на ощущениях и чувствах человека, создать оптимальные условия, способствующие выходу как позитивных, так и негативных эмоций.</w:t>
      </w:r>
    </w:p>
    <w:p w14:paraId="46D4010F"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 xml:space="preserve">Арт-технологии -  это обучение интеллектуальной деятельности средствами художественного творчества. Дети учатся легко воспринимать все жанры искусства (театр, живопись, танец, музыку), не ставя цель стать в этой области профессионалами. Искусство помогает осваивать сложный учебный </w:t>
      </w:r>
      <w:r w:rsidRPr="003D1ABC">
        <w:rPr>
          <w:rFonts w:ascii="Times New Roman" w:hAnsi="Times New Roman" w:cs="Times New Roman"/>
          <w:sz w:val="28"/>
        </w:rPr>
        <w:lastRenderedPageBreak/>
        <w:t>материал, являясь не целью, а только средством познания. Решая поставленную познавательную задачу, учащийся полностью или частично выбирает способы исполнения своей роли в соответствии с определёнными правилами игры. При этом у него остаётся достаточно степеней свободы, чтобы импровизировать, выдумывать, выбирать, догадываться, прогнозировать.</w:t>
      </w:r>
    </w:p>
    <w:p w14:paraId="4E397A42" w14:textId="77777777" w:rsidR="00AA3A14" w:rsidRPr="003D1ABC" w:rsidRDefault="00AA3A14"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В основном младшие школьники предпочитают технологию изотерапии. Детям очень нравится рисовать, лепить, конструировать, а также создать коллектив</w:t>
      </w:r>
      <w:r w:rsidR="005A65ED">
        <w:rPr>
          <w:rFonts w:ascii="Times New Roman" w:hAnsi="Times New Roman" w:cs="Times New Roman"/>
          <w:sz w:val="28"/>
        </w:rPr>
        <w:t xml:space="preserve">ные панно, проекты и </w:t>
      </w:r>
      <w:r w:rsidRPr="003D1ABC">
        <w:rPr>
          <w:rFonts w:ascii="Times New Roman" w:hAnsi="Times New Roman" w:cs="Times New Roman"/>
          <w:sz w:val="28"/>
        </w:rPr>
        <w:t>т.д. Для арт-терапевтической работы нужно иметь широкий выбор различных изобразительных материалов. Ребенку должна быть предоставлена возможность самому выбирать тот или иной материал и средства для изобразительной работы. Дети особенно любят рисовать нетрадиционными способами (пальцами, ватными палочками, брызгами), которые помогают детям лучше познать окружающий мир, потому что с помощью таких рисунков они выражают свои эмоции. Глина, тесто, росписи по камню, ткани, стеклу  обладают значительными возможностями для выражения сильных переживаний.</w:t>
      </w:r>
    </w:p>
    <w:p w14:paraId="0E141FB4"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Обучение младших школьников витражной живописи является результативным путем познания действительности и способствует формированию зрительного восприятия, развитию воображения, памяти, чувств, мелкой моторики рук.</w:t>
      </w:r>
    </w:p>
    <w:p w14:paraId="3510FB2E"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Для определения уровня художественно-творческого развития было предложено диагностическое задание «Нес</w:t>
      </w:r>
      <w:r w:rsidR="005A65ED">
        <w:rPr>
          <w:rFonts w:ascii="Times New Roman" w:hAnsi="Times New Roman" w:cs="Times New Roman"/>
          <w:sz w:val="28"/>
        </w:rPr>
        <w:t>уществующее животное». Цель: вы</w:t>
      </w:r>
      <w:r w:rsidRPr="003D1ABC">
        <w:rPr>
          <w:rFonts w:ascii="Times New Roman" w:hAnsi="Times New Roman" w:cs="Times New Roman"/>
          <w:sz w:val="28"/>
        </w:rPr>
        <w:t>явить уровень творческой активности детей, проверить умение создавать сказочные образы, развитие чувства композиции, умение разрабатывать содержание изображения.     Задачей является предлагать детям нарисовать животное, которое не должно быть похоже на тех, которых вы уже знаете. Оно следует быть сказочным и необыкновенным.</w:t>
      </w:r>
    </w:p>
    <w:p w14:paraId="6780F5CA"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Таким образом, по результатам эксперимента было выявлено, что в группе из 12 обучающихся 2 детей (18%) имеют высокий уровень художественно-творческого развития, во время работы показывают самостоятельность и творчество, отличное качество выполненной работы. Далее 7 детей (58%) показали средний уровень художественно-творческого развития, у детей наблюдаются трудности в создании рисунков по теме, мало проявляют самостоятельность и творчество, удовлетворительное качество выполненной работы. А  остальные 3 детей (24%) имеют низкий уровень художественно-творческого развития.  Анализируя средние значения показателей в целом,  можно сделать вывод, что у детей 3 «б» класса средний уровень художественно-творческого развития.</w:t>
      </w:r>
    </w:p>
    <w:p w14:paraId="59623DAB"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На основе данных, полученных в ходе эксперимен</w:t>
      </w:r>
      <w:r w:rsidR="005A65ED">
        <w:rPr>
          <w:rFonts w:ascii="Times New Roman" w:hAnsi="Times New Roman" w:cs="Times New Roman"/>
          <w:sz w:val="28"/>
        </w:rPr>
        <w:t>та, нами был сделан вывод, что</w:t>
      </w:r>
      <w:r w:rsidRPr="003D1ABC">
        <w:rPr>
          <w:rFonts w:ascii="Times New Roman" w:hAnsi="Times New Roman" w:cs="Times New Roman"/>
          <w:sz w:val="28"/>
        </w:rPr>
        <w:t xml:space="preserve"> необходимо </w:t>
      </w:r>
      <w:r w:rsidR="005A65ED">
        <w:rPr>
          <w:rFonts w:ascii="Times New Roman" w:hAnsi="Times New Roman" w:cs="Times New Roman"/>
          <w:sz w:val="28"/>
        </w:rPr>
        <w:t>развитие</w:t>
      </w:r>
      <w:r w:rsidRPr="003D1ABC">
        <w:rPr>
          <w:rFonts w:ascii="Times New Roman" w:hAnsi="Times New Roman" w:cs="Times New Roman"/>
          <w:sz w:val="28"/>
        </w:rPr>
        <w:t xml:space="preserve"> художественно-творческих способностей у детей младшего школьного возраста. Для этого нами была разработана и внедрена в образовательный процесс</w:t>
      </w:r>
      <w:r w:rsidR="005A65ED">
        <w:rPr>
          <w:rFonts w:ascii="Times New Roman" w:hAnsi="Times New Roman" w:cs="Times New Roman"/>
          <w:sz w:val="28"/>
        </w:rPr>
        <w:t xml:space="preserve"> МОБУ СОШ №29 ГО города Якутск </w:t>
      </w:r>
      <w:r w:rsidRPr="003D1ABC">
        <w:rPr>
          <w:rFonts w:ascii="Times New Roman" w:hAnsi="Times New Roman" w:cs="Times New Roman"/>
          <w:sz w:val="28"/>
        </w:rPr>
        <w:t xml:space="preserve">примерная рабочая программа кружка «В мире волшебных витражей», </w:t>
      </w:r>
      <w:r w:rsidRPr="003D1ABC">
        <w:rPr>
          <w:rFonts w:ascii="Times New Roman" w:hAnsi="Times New Roman" w:cs="Times New Roman"/>
          <w:sz w:val="28"/>
        </w:rPr>
        <w:lastRenderedPageBreak/>
        <w:t>направленная на развитие художественно-творческих способностей детей младшего школьного возраста.</w:t>
      </w:r>
    </w:p>
    <w:p w14:paraId="28E4A98E"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Программа состоит из следующих разделов: 1. «История возрождения витражной живописи»; 2. «Стили декора разных</w:t>
      </w:r>
      <w:r w:rsidR="005A65ED">
        <w:rPr>
          <w:rFonts w:ascii="Times New Roman" w:hAnsi="Times New Roman" w:cs="Times New Roman"/>
          <w:sz w:val="28"/>
        </w:rPr>
        <w:t xml:space="preserve"> интерьеров. Национальный (этно</w:t>
      </w:r>
      <w:r w:rsidRPr="003D1ABC">
        <w:rPr>
          <w:rFonts w:ascii="Times New Roman" w:hAnsi="Times New Roman" w:cs="Times New Roman"/>
          <w:sz w:val="28"/>
        </w:rPr>
        <w:t>графический) стиль»; 3. «Сила народа»; 4.</w:t>
      </w:r>
      <w:r w:rsidR="005A65ED">
        <w:rPr>
          <w:rFonts w:ascii="Times New Roman" w:hAnsi="Times New Roman" w:cs="Times New Roman"/>
          <w:sz w:val="28"/>
        </w:rPr>
        <w:t xml:space="preserve"> </w:t>
      </w:r>
      <w:r w:rsidRPr="003D1ABC">
        <w:rPr>
          <w:rFonts w:ascii="Times New Roman" w:hAnsi="Times New Roman" w:cs="Times New Roman"/>
          <w:sz w:val="28"/>
        </w:rPr>
        <w:t>«Витражи сегодня. Изготовление подарков». Кружок проводится 2 раза в неделю по 30 минут максимум. Начало занятий предусматривается с 1 сентября.</w:t>
      </w:r>
    </w:p>
    <w:p w14:paraId="67497DA8"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Через игру, игровые ситуации дети побуждаются к активной художественно-творческой деятельности. Используются активные методы обучения: выполнение творческих заданий, проведение элементарных опытов и экспериментов с изобразительными материалами. Совместное творчество педагога и детей способствует углублению заинтересованности последних в художествен-но-творческой деятельности, проявлению самостоятельности, активности. Для достижения цели мы провели дидактические игры по ознакомлению искусства витражной живописи, формирующие и развивающие творческие способности и цветового восприятия:</w:t>
      </w:r>
    </w:p>
    <w:p w14:paraId="09668467"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1.</w:t>
      </w:r>
      <w:r w:rsidRPr="003D1ABC">
        <w:rPr>
          <w:rFonts w:ascii="Times New Roman" w:hAnsi="Times New Roman" w:cs="Times New Roman"/>
          <w:sz w:val="28"/>
        </w:rPr>
        <w:tab/>
        <w:t>Дидактическая игра для формирования цветового восприятия у детей «Времена и витражи».</w:t>
      </w:r>
    </w:p>
    <w:p w14:paraId="3CF22C40"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2.</w:t>
      </w:r>
      <w:r w:rsidRPr="003D1ABC">
        <w:rPr>
          <w:rFonts w:ascii="Times New Roman" w:hAnsi="Times New Roman" w:cs="Times New Roman"/>
          <w:sz w:val="28"/>
        </w:rPr>
        <w:tab/>
        <w:t xml:space="preserve">Дидактическая игра «Назови витражный стиль». </w:t>
      </w:r>
    </w:p>
    <w:p w14:paraId="31985C02"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3.</w:t>
      </w:r>
      <w:r w:rsidRPr="003D1ABC">
        <w:rPr>
          <w:rFonts w:ascii="Times New Roman" w:hAnsi="Times New Roman" w:cs="Times New Roman"/>
          <w:sz w:val="28"/>
        </w:rPr>
        <w:tab/>
        <w:t xml:space="preserve">Игра «Волшебный круг». </w:t>
      </w:r>
    </w:p>
    <w:p w14:paraId="3D0E7A84"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4.</w:t>
      </w:r>
      <w:r w:rsidRPr="003D1ABC">
        <w:rPr>
          <w:rFonts w:ascii="Times New Roman" w:hAnsi="Times New Roman" w:cs="Times New Roman"/>
          <w:sz w:val="28"/>
        </w:rPr>
        <w:tab/>
        <w:t>Игра «Найди картины. Теплые и холодные тона»  или «Разбери картины по группам».</w:t>
      </w:r>
    </w:p>
    <w:p w14:paraId="6F7EDFDC"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Игры все были удачно проведены и дали отличные результаты. Первым делом при апробации нашей работы стала теория знакомства с техникой витражной живописи, т.к. она была мало изучена и ознакомлена, детям поначалу было сложно понять суть материала. Далее, нами была ознакомлена особенности витражной живописи, например  с линиями, контуром, цветами.</w:t>
      </w:r>
    </w:p>
    <w:p w14:paraId="715EE6D1"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Сделав анализ выполненных нами работ, можно сказать, что:</w:t>
      </w:r>
    </w:p>
    <w:p w14:paraId="60C9CF58"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 xml:space="preserve">1. Дети с большим удовольствием и интересом играли и занимались, получили от игр полезные знания, навыки и умения. </w:t>
      </w:r>
    </w:p>
    <w:p w14:paraId="392440B4"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2. Показ и демонстрация разных работ в технике витражной живописи повлияла на детей успешно, что у них появилось желание повторить технику.</w:t>
      </w:r>
    </w:p>
    <w:p w14:paraId="3ED31C26" w14:textId="77777777" w:rsidR="00683DEC" w:rsidRPr="003D1ABC"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3. Дети были очень впечатлены, эмоционально восторженны, получили массу ярких знаний и воспоминаний.</w:t>
      </w:r>
    </w:p>
    <w:p w14:paraId="43EBA0B7" w14:textId="77777777" w:rsidR="006A69D3" w:rsidRPr="006A69D3" w:rsidRDefault="00683DEC" w:rsidP="006A69D3">
      <w:pPr>
        <w:spacing w:after="0" w:line="240" w:lineRule="auto"/>
        <w:ind w:firstLine="709"/>
        <w:jc w:val="both"/>
        <w:rPr>
          <w:rFonts w:ascii="Times New Roman" w:hAnsi="Times New Roman" w:cs="Times New Roman"/>
          <w:sz w:val="28"/>
        </w:rPr>
      </w:pPr>
      <w:r w:rsidRPr="003D1ABC">
        <w:rPr>
          <w:rFonts w:ascii="Times New Roman" w:hAnsi="Times New Roman" w:cs="Times New Roman"/>
          <w:sz w:val="28"/>
        </w:rPr>
        <w:t>Проведенный нами эксперимент подтвердил, что обучение детей младшего школьного</w:t>
      </w:r>
      <w:r w:rsidR="005A65ED">
        <w:rPr>
          <w:rFonts w:ascii="Times New Roman" w:hAnsi="Times New Roman" w:cs="Times New Roman"/>
          <w:sz w:val="28"/>
        </w:rPr>
        <w:t xml:space="preserve"> возраста в процессе работы над</w:t>
      </w:r>
      <w:r w:rsidRPr="003D1ABC">
        <w:rPr>
          <w:rFonts w:ascii="Times New Roman" w:hAnsi="Times New Roman" w:cs="Times New Roman"/>
          <w:sz w:val="28"/>
        </w:rPr>
        <w:t xml:space="preserve"> витражной живописью будет результативным, если цели и задачи а также содержание будут определены, использованы лучшие, приемлемые комбинирования методов и приемов с формами организации обучения. Таким образом, можно сказать, что </w:t>
      </w:r>
      <w:r w:rsidR="001638B4" w:rsidRPr="003D1ABC">
        <w:rPr>
          <w:rFonts w:ascii="Times New Roman" w:hAnsi="Times New Roman" w:cs="Times New Roman"/>
          <w:sz w:val="28"/>
        </w:rPr>
        <w:t xml:space="preserve">использование </w:t>
      </w:r>
      <w:r w:rsidRPr="003D1ABC">
        <w:rPr>
          <w:rFonts w:ascii="Times New Roman" w:hAnsi="Times New Roman" w:cs="Times New Roman"/>
          <w:sz w:val="28"/>
        </w:rPr>
        <w:t xml:space="preserve"> арт-технологий</w:t>
      </w:r>
      <w:r w:rsidR="001638B4" w:rsidRPr="003D1ABC">
        <w:rPr>
          <w:rFonts w:ascii="Times New Roman" w:hAnsi="Times New Roman" w:cs="Times New Roman"/>
          <w:sz w:val="28"/>
        </w:rPr>
        <w:t xml:space="preserve"> в процессе обучения младших школьников -  это сильный</w:t>
      </w:r>
      <w:r w:rsidRPr="003D1ABC">
        <w:rPr>
          <w:rFonts w:ascii="Times New Roman" w:hAnsi="Times New Roman" w:cs="Times New Roman"/>
          <w:sz w:val="28"/>
        </w:rPr>
        <w:t xml:space="preserve"> стимул в обучении и воспитании. И</w:t>
      </w:r>
      <w:r w:rsidR="001638B4" w:rsidRPr="003D1ABC">
        <w:rPr>
          <w:rFonts w:ascii="Times New Roman" w:hAnsi="Times New Roman" w:cs="Times New Roman"/>
          <w:sz w:val="28"/>
        </w:rPr>
        <w:t>менно и</w:t>
      </w:r>
      <w:r w:rsidRPr="003D1ABC">
        <w:rPr>
          <w:rFonts w:ascii="Times New Roman" w:hAnsi="Times New Roman" w:cs="Times New Roman"/>
          <w:sz w:val="28"/>
        </w:rPr>
        <w:t>спользование арт-технологий даёт возможность расширить и углубить уровень познавательной активности, пробудить в учащихся стремление к углубленному изучению учебного материала, развивать творческие способности учащихся.</w:t>
      </w:r>
    </w:p>
    <w:p w14:paraId="41816E30" w14:textId="77777777" w:rsidR="006A69D3" w:rsidRDefault="006A69D3" w:rsidP="006A69D3">
      <w:pPr>
        <w:spacing w:after="0" w:line="240" w:lineRule="auto"/>
        <w:ind w:firstLine="709"/>
        <w:jc w:val="both"/>
      </w:pPr>
    </w:p>
    <w:p w14:paraId="1D6CFBE2" w14:textId="77777777" w:rsidR="003D1ABC" w:rsidRPr="00437AAB" w:rsidRDefault="003D1ABC" w:rsidP="006A69D3">
      <w:pPr>
        <w:spacing w:after="0" w:line="240" w:lineRule="auto"/>
        <w:ind w:firstLine="709"/>
        <w:jc w:val="center"/>
        <w:rPr>
          <w:rFonts w:ascii="Times New Roman" w:hAnsi="Times New Roman" w:cs="Times New Roman"/>
          <w:sz w:val="28"/>
          <w:szCs w:val="24"/>
        </w:rPr>
      </w:pPr>
      <w:r w:rsidRPr="00437AAB">
        <w:rPr>
          <w:rFonts w:ascii="Times New Roman" w:hAnsi="Times New Roman" w:cs="Times New Roman"/>
          <w:sz w:val="28"/>
          <w:szCs w:val="24"/>
        </w:rPr>
        <w:lastRenderedPageBreak/>
        <w:t>Список использованной литературы</w:t>
      </w:r>
    </w:p>
    <w:p w14:paraId="7907DBC6" w14:textId="77777777" w:rsidR="003D1ABC" w:rsidRPr="00437AAB" w:rsidRDefault="003D1ABC" w:rsidP="006A69D3">
      <w:pPr>
        <w:spacing w:after="0" w:line="240" w:lineRule="auto"/>
        <w:ind w:firstLine="709"/>
        <w:jc w:val="both"/>
        <w:rPr>
          <w:rFonts w:ascii="Times New Roman" w:hAnsi="Times New Roman" w:cs="Times New Roman"/>
          <w:sz w:val="28"/>
          <w:szCs w:val="24"/>
        </w:rPr>
      </w:pPr>
    </w:p>
    <w:p w14:paraId="3D87307E" w14:textId="77777777" w:rsidR="003D1ABC" w:rsidRPr="00437AAB" w:rsidRDefault="003D1ABC" w:rsidP="006A69D3">
      <w:pPr>
        <w:spacing w:after="0" w:line="240" w:lineRule="auto"/>
        <w:ind w:firstLine="709"/>
        <w:jc w:val="both"/>
        <w:rPr>
          <w:rFonts w:ascii="Times New Roman" w:hAnsi="Times New Roman" w:cs="Times New Roman"/>
          <w:sz w:val="28"/>
          <w:szCs w:val="24"/>
        </w:rPr>
      </w:pPr>
      <w:r w:rsidRPr="00437AAB">
        <w:rPr>
          <w:rFonts w:ascii="Times New Roman" w:hAnsi="Times New Roman" w:cs="Times New Roman"/>
          <w:sz w:val="28"/>
          <w:szCs w:val="24"/>
        </w:rPr>
        <w:t>1.</w:t>
      </w:r>
      <w:r w:rsidRPr="00437AAB">
        <w:rPr>
          <w:rFonts w:ascii="Times New Roman" w:hAnsi="Times New Roman" w:cs="Times New Roman"/>
          <w:sz w:val="28"/>
          <w:szCs w:val="24"/>
        </w:rPr>
        <w:tab/>
        <w:t>Кудрявцев В.Т. Актуальные проблемы развития творческих способностей в обучении и воспитании. - М., 2010. 15-16 с.</w:t>
      </w:r>
    </w:p>
    <w:p w14:paraId="065C2B77" w14:textId="77777777" w:rsidR="003D1ABC" w:rsidRPr="00437AAB" w:rsidRDefault="003D1ABC" w:rsidP="006A69D3">
      <w:pPr>
        <w:spacing w:after="0" w:line="240" w:lineRule="auto"/>
        <w:ind w:firstLine="709"/>
        <w:jc w:val="both"/>
        <w:rPr>
          <w:rFonts w:ascii="Times New Roman" w:hAnsi="Times New Roman" w:cs="Times New Roman"/>
          <w:sz w:val="28"/>
          <w:szCs w:val="24"/>
        </w:rPr>
      </w:pPr>
      <w:r w:rsidRPr="00437AAB">
        <w:rPr>
          <w:rFonts w:ascii="Times New Roman" w:hAnsi="Times New Roman" w:cs="Times New Roman"/>
          <w:sz w:val="28"/>
          <w:szCs w:val="24"/>
        </w:rPr>
        <w:t>2.</w:t>
      </w:r>
      <w:r w:rsidRPr="00437AAB">
        <w:rPr>
          <w:rFonts w:ascii="Times New Roman" w:hAnsi="Times New Roman" w:cs="Times New Roman"/>
          <w:sz w:val="28"/>
          <w:szCs w:val="24"/>
        </w:rPr>
        <w:tab/>
        <w:t>Адаптированная методика Шайдуровой https://nsportal.ru/sites/default/files/2017/11/25/metodika_n._v._shaydurovoy.pdf</w:t>
      </w:r>
    </w:p>
    <w:p w14:paraId="18FC37F8" w14:textId="77777777" w:rsidR="003D1ABC" w:rsidRPr="00437AAB" w:rsidRDefault="003D1ABC" w:rsidP="006A69D3">
      <w:pPr>
        <w:spacing w:after="0" w:line="240" w:lineRule="auto"/>
        <w:ind w:firstLine="709"/>
        <w:jc w:val="both"/>
        <w:rPr>
          <w:rFonts w:ascii="Times New Roman" w:hAnsi="Times New Roman" w:cs="Times New Roman"/>
          <w:sz w:val="28"/>
          <w:szCs w:val="24"/>
        </w:rPr>
      </w:pPr>
      <w:r w:rsidRPr="00437AAB">
        <w:rPr>
          <w:rFonts w:ascii="Times New Roman" w:hAnsi="Times New Roman" w:cs="Times New Roman"/>
          <w:sz w:val="28"/>
          <w:szCs w:val="24"/>
        </w:rPr>
        <w:t>3.       Методика М.З. Друкаревича «Несуществующее животное» https://nsportal.ru/sites/default/files/2019/12/02/nesushchestvuyushchee_zhivotnoe_-_m.3._drukarevich.doc</w:t>
      </w:r>
    </w:p>
    <w:p w14:paraId="1EFBE05D" w14:textId="77777777" w:rsidR="003D1ABC" w:rsidRPr="00437AAB" w:rsidRDefault="003D1ABC" w:rsidP="006A69D3">
      <w:pPr>
        <w:spacing w:after="0" w:line="240" w:lineRule="auto"/>
        <w:ind w:firstLine="709"/>
        <w:jc w:val="both"/>
        <w:rPr>
          <w:rFonts w:ascii="Times New Roman" w:hAnsi="Times New Roman" w:cs="Times New Roman"/>
          <w:sz w:val="28"/>
          <w:szCs w:val="24"/>
        </w:rPr>
      </w:pPr>
      <w:r w:rsidRPr="00437AAB">
        <w:rPr>
          <w:rFonts w:ascii="Times New Roman" w:hAnsi="Times New Roman" w:cs="Times New Roman"/>
          <w:sz w:val="28"/>
          <w:szCs w:val="24"/>
        </w:rPr>
        <w:t>4.</w:t>
      </w:r>
      <w:r w:rsidRPr="00437AAB">
        <w:rPr>
          <w:rFonts w:ascii="Times New Roman" w:hAnsi="Times New Roman" w:cs="Times New Roman"/>
          <w:sz w:val="28"/>
          <w:szCs w:val="24"/>
        </w:rPr>
        <w:tab/>
        <w:t>Винокурова, Н.К. Развитие творческих способностей учащихся /М.: Педагогический поиск, 2009.  144 с.5.</w:t>
      </w:r>
      <w:r w:rsidRPr="00437AAB">
        <w:rPr>
          <w:rFonts w:ascii="Times New Roman" w:hAnsi="Times New Roman" w:cs="Times New Roman"/>
          <w:sz w:val="28"/>
          <w:szCs w:val="24"/>
        </w:rPr>
        <w:tab/>
      </w:r>
    </w:p>
    <w:p w14:paraId="3FDB1D43" w14:textId="77777777" w:rsidR="003D1ABC" w:rsidRPr="00437AAB" w:rsidRDefault="003D1ABC" w:rsidP="006A69D3">
      <w:pPr>
        <w:spacing w:after="0" w:line="240" w:lineRule="auto"/>
        <w:ind w:firstLine="709"/>
        <w:jc w:val="both"/>
        <w:rPr>
          <w:rFonts w:ascii="Times New Roman" w:hAnsi="Times New Roman" w:cs="Times New Roman"/>
          <w:sz w:val="28"/>
          <w:szCs w:val="24"/>
        </w:rPr>
      </w:pPr>
      <w:r w:rsidRPr="00437AAB">
        <w:rPr>
          <w:rFonts w:ascii="Times New Roman" w:hAnsi="Times New Roman" w:cs="Times New Roman"/>
          <w:sz w:val="28"/>
          <w:szCs w:val="24"/>
        </w:rPr>
        <w:t>5.       Ковалицкая, Л.М. Волшебные витражи. Пособие для занятий с детьми</w:t>
      </w:r>
      <w:r w:rsidR="005A65ED">
        <w:rPr>
          <w:rFonts w:ascii="Times New Roman" w:hAnsi="Times New Roman" w:cs="Times New Roman"/>
          <w:sz w:val="28"/>
          <w:szCs w:val="24"/>
        </w:rPr>
        <w:t xml:space="preserve"> </w:t>
      </w:r>
      <w:r w:rsidRPr="00437AAB">
        <w:rPr>
          <w:rFonts w:ascii="Times New Roman" w:hAnsi="Times New Roman" w:cs="Times New Roman"/>
          <w:sz w:val="28"/>
          <w:szCs w:val="24"/>
        </w:rPr>
        <w:t>/ Под. ред. И. Ю. Синельникова – Издательство: АРКТИ, 2013.  20 с.</w:t>
      </w:r>
    </w:p>
    <w:p w14:paraId="53FE6622" w14:textId="77777777" w:rsidR="003D1ABC" w:rsidRPr="00437AAB" w:rsidRDefault="003D1ABC" w:rsidP="006A69D3">
      <w:pPr>
        <w:spacing w:after="0" w:line="240" w:lineRule="auto"/>
        <w:ind w:firstLine="709"/>
        <w:jc w:val="both"/>
        <w:rPr>
          <w:rFonts w:ascii="Times New Roman" w:hAnsi="Times New Roman" w:cs="Times New Roman"/>
          <w:sz w:val="28"/>
          <w:szCs w:val="24"/>
        </w:rPr>
      </w:pPr>
      <w:r w:rsidRPr="00437AAB">
        <w:rPr>
          <w:rFonts w:ascii="Times New Roman" w:hAnsi="Times New Roman" w:cs="Times New Roman"/>
          <w:sz w:val="28"/>
          <w:szCs w:val="24"/>
        </w:rPr>
        <w:t>6.  Погодина, С.В. Теория и методика развития детского изобразительного творчества. Учебное пособие для студентов сред. Проф. Учебных заведений. / Изд. Центр «Академия», 2010.  352 с.</w:t>
      </w:r>
    </w:p>
    <w:p w14:paraId="61A11B8A" w14:textId="77777777" w:rsidR="00683DEC" w:rsidRPr="00683DEC" w:rsidRDefault="00683DEC" w:rsidP="005A65ED">
      <w:pPr>
        <w:spacing w:after="0" w:line="360" w:lineRule="auto"/>
        <w:ind w:firstLine="709"/>
        <w:jc w:val="both"/>
      </w:pPr>
    </w:p>
    <w:sectPr w:rsidR="00683DEC" w:rsidRPr="00683DEC" w:rsidSect="0053786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D569" w14:textId="77777777" w:rsidR="00735DE1" w:rsidRDefault="00735DE1" w:rsidP="006A69D3">
      <w:pPr>
        <w:spacing w:after="0" w:line="240" w:lineRule="auto"/>
      </w:pPr>
      <w:r>
        <w:separator/>
      </w:r>
    </w:p>
  </w:endnote>
  <w:endnote w:type="continuationSeparator" w:id="0">
    <w:p w14:paraId="68F1DF72" w14:textId="77777777" w:rsidR="00735DE1" w:rsidRDefault="00735DE1" w:rsidP="006A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211839"/>
      <w:docPartObj>
        <w:docPartGallery w:val="Page Numbers (Bottom of Page)"/>
        <w:docPartUnique/>
      </w:docPartObj>
    </w:sdtPr>
    <w:sdtEndPr/>
    <w:sdtContent>
      <w:p w14:paraId="4328E02E" w14:textId="77777777" w:rsidR="006A69D3" w:rsidRDefault="006A69D3">
        <w:pPr>
          <w:pStyle w:val="ac"/>
          <w:jc w:val="right"/>
        </w:pPr>
        <w:r>
          <w:fldChar w:fldCharType="begin"/>
        </w:r>
        <w:r>
          <w:instrText>PAGE   \* MERGEFORMAT</w:instrText>
        </w:r>
        <w:r>
          <w:fldChar w:fldCharType="separate"/>
        </w:r>
        <w:r>
          <w:rPr>
            <w:noProof/>
          </w:rPr>
          <w:t>1</w:t>
        </w:r>
        <w:r>
          <w:fldChar w:fldCharType="end"/>
        </w:r>
      </w:p>
    </w:sdtContent>
  </w:sdt>
  <w:p w14:paraId="122D1689" w14:textId="77777777" w:rsidR="006A69D3" w:rsidRDefault="006A69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DA71" w14:textId="77777777" w:rsidR="00735DE1" w:rsidRDefault="00735DE1" w:rsidP="006A69D3">
      <w:pPr>
        <w:spacing w:after="0" w:line="240" w:lineRule="auto"/>
      </w:pPr>
      <w:r>
        <w:separator/>
      </w:r>
    </w:p>
  </w:footnote>
  <w:footnote w:type="continuationSeparator" w:id="0">
    <w:p w14:paraId="45CC3F63" w14:textId="77777777" w:rsidR="00735DE1" w:rsidRDefault="00735DE1" w:rsidP="006A6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24A"/>
    <w:multiLevelType w:val="hybridMultilevel"/>
    <w:tmpl w:val="CBB2EB94"/>
    <w:lvl w:ilvl="0" w:tplc="D1DEB4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6A0DC1"/>
    <w:multiLevelType w:val="hybridMultilevel"/>
    <w:tmpl w:val="D7102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D50306"/>
    <w:multiLevelType w:val="hybridMultilevel"/>
    <w:tmpl w:val="96BAD1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324160382">
    <w:abstractNumId w:val="2"/>
  </w:num>
  <w:num w:numId="2" w16cid:durableId="682127253">
    <w:abstractNumId w:val="0"/>
  </w:num>
  <w:num w:numId="3" w16cid:durableId="1983344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FA2"/>
    <w:rsid w:val="00015E55"/>
    <w:rsid w:val="00017242"/>
    <w:rsid w:val="00081B0B"/>
    <w:rsid w:val="000A4CE0"/>
    <w:rsid w:val="000D3DE9"/>
    <w:rsid w:val="001638B4"/>
    <w:rsid w:val="0018066D"/>
    <w:rsid w:val="001917BF"/>
    <w:rsid w:val="00197D18"/>
    <w:rsid w:val="001B6076"/>
    <w:rsid w:val="001D5FA2"/>
    <w:rsid w:val="001F7446"/>
    <w:rsid w:val="00212BE7"/>
    <w:rsid w:val="00223094"/>
    <w:rsid w:val="00233CAC"/>
    <w:rsid w:val="002826DF"/>
    <w:rsid w:val="0029454F"/>
    <w:rsid w:val="0029738F"/>
    <w:rsid w:val="002B5008"/>
    <w:rsid w:val="002B59B0"/>
    <w:rsid w:val="00302381"/>
    <w:rsid w:val="00336ACC"/>
    <w:rsid w:val="00340C1B"/>
    <w:rsid w:val="003466FF"/>
    <w:rsid w:val="00357864"/>
    <w:rsid w:val="003638F0"/>
    <w:rsid w:val="003C6E1A"/>
    <w:rsid w:val="003D1ABC"/>
    <w:rsid w:val="003F2932"/>
    <w:rsid w:val="00403859"/>
    <w:rsid w:val="004123B3"/>
    <w:rsid w:val="00437251"/>
    <w:rsid w:val="00437AAB"/>
    <w:rsid w:val="0046703C"/>
    <w:rsid w:val="00480979"/>
    <w:rsid w:val="004B0EBA"/>
    <w:rsid w:val="004B367D"/>
    <w:rsid w:val="004C1597"/>
    <w:rsid w:val="004C252F"/>
    <w:rsid w:val="004E6941"/>
    <w:rsid w:val="00500D64"/>
    <w:rsid w:val="00505299"/>
    <w:rsid w:val="0050752E"/>
    <w:rsid w:val="005164C2"/>
    <w:rsid w:val="00537867"/>
    <w:rsid w:val="005515CD"/>
    <w:rsid w:val="00560B72"/>
    <w:rsid w:val="00570368"/>
    <w:rsid w:val="00572B3D"/>
    <w:rsid w:val="00577A6C"/>
    <w:rsid w:val="005A65ED"/>
    <w:rsid w:val="005B17B9"/>
    <w:rsid w:val="005E0FE7"/>
    <w:rsid w:val="00640335"/>
    <w:rsid w:val="00672F23"/>
    <w:rsid w:val="006767BC"/>
    <w:rsid w:val="00683DEC"/>
    <w:rsid w:val="006A69D3"/>
    <w:rsid w:val="006B26F3"/>
    <w:rsid w:val="006C775E"/>
    <w:rsid w:val="00701B0C"/>
    <w:rsid w:val="00703AF3"/>
    <w:rsid w:val="00703CD7"/>
    <w:rsid w:val="007059F2"/>
    <w:rsid w:val="00714F85"/>
    <w:rsid w:val="00735DE1"/>
    <w:rsid w:val="00743936"/>
    <w:rsid w:val="00745EBB"/>
    <w:rsid w:val="00777722"/>
    <w:rsid w:val="007827C0"/>
    <w:rsid w:val="007B0ECA"/>
    <w:rsid w:val="007B72EA"/>
    <w:rsid w:val="007D7213"/>
    <w:rsid w:val="00804958"/>
    <w:rsid w:val="00815911"/>
    <w:rsid w:val="00817374"/>
    <w:rsid w:val="0082367E"/>
    <w:rsid w:val="00832C28"/>
    <w:rsid w:val="00872B56"/>
    <w:rsid w:val="00893200"/>
    <w:rsid w:val="008945E1"/>
    <w:rsid w:val="008A5BC7"/>
    <w:rsid w:val="008A6DEE"/>
    <w:rsid w:val="008B4947"/>
    <w:rsid w:val="008C1956"/>
    <w:rsid w:val="008C7209"/>
    <w:rsid w:val="00901EBB"/>
    <w:rsid w:val="009137DC"/>
    <w:rsid w:val="00931E25"/>
    <w:rsid w:val="00936D4C"/>
    <w:rsid w:val="00946DBF"/>
    <w:rsid w:val="0096661C"/>
    <w:rsid w:val="0097226A"/>
    <w:rsid w:val="009A2088"/>
    <w:rsid w:val="009A3EE4"/>
    <w:rsid w:val="009B3063"/>
    <w:rsid w:val="009E05C0"/>
    <w:rsid w:val="009E4A41"/>
    <w:rsid w:val="009F189C"/>
    <w:rsid w:val="00A22026"/>
    <w:rsid w:val="00A26A82"/>
    <w:rsid w:val="00A44C20"/>
    <w:rsid w:val="00A83B85"/>
    <w:rsid w:val="00A90102"/>
    <w:rsid w:val="00A91F05"/>
    <w:rsid w:val="00A94025"/>
    <w:rsid w:val="00AA3A14"/>
    <w:rsid w:val="00AA6FAA"/>
    <w:rsid w:val="00AB48E5"/>
    <w:rsid w:val="00AE7336"/>
    <w:rsid w:val="00AF395C"/>
    <w:rsid w:val="00AF7455"/>
    <w:rsid w:val="00B02F98"/>
    <w:rsid w:val="00B057C5"/>
    <w:rsid w:val="00B4001D"/>
    <w:rsid w:val="00B71E76"/>
    <w:rsid w:val="00B865BD"/>
    <w:rsid w:val="00B96DF1"/>
    <w:rsid w:val="00BC2BA2"/>
    <w:rsid w:val="00BC57A3"/>
    <w:rsid w:val="00BD1847"/>
    <w:rsid w:val="00C136D6"/>
    <w:rsid w:val="00C16C1B"/>
    <w:rsid w:val="00C20DB7"/>
    <w:rsid w:val="00C225C7"/>
    <w:rsid w:val="00C3675A"/>
    <w:rsid w:val="00C74843"/>
    <w:rsid w:val="00C74C38"/>
    <w:rsid w:val="00C95BA1"/>
    <w:rsid w:val="00CD3894"/>
    <w:rsid w:val="00CD4659"/>
    <w:rsid w:val="00CD7DDC"/>
    <w:rsid w:val="00CE2F21"/>
    <w:rsid w:val="00D006F3"/>
    <w:rsid w:val="00D108E1"/>
    <w:rsid w:val="00D43EF1"/>
    <w:rsid w:val="00D44796"/>
    <w:rsid w:val="00D667CB"/>
    <w:rsid w:val="00D85BF0"/>
    <w:rsid w:val="00D90FA0"/>
    <w:rsid w:val="00D91775"/>
    <w:rsid w:val="00DA1CF3"/>
    <w:rsid w:val="00DC0425"/>
    <w:rsid w:val="00E2575A"/>
    <w:rsid w:val="00E26047"/>
    <w:rsid w:val="00E85B05"/>
    <w:rsid w:val="00E93F7D"/>
    <w:rsid w:val="00EB07EF"/>
    <w:rsid w:val="00EB36DA"/>
    <w:rsid w:val="00EC7518"/>
    <w:rsid w:val="00ED3553"/>
    <w:rsid w:val="00EE5AE5"/>
    <w:rsid w:val="00EF4666"/>
    <w:rsid w:val="00F04EC9"/>
    <w:rsid w:val="00F108D3"/>
    <w:rsid w:val="00FC26C7"/>
    <w:rsid w:val="00FD4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F655"/>
  <w15:docId w15:val="{191BF0EA-C7EC-224E-8161-B287ADB8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FA2"/>
    <w:rPr>
      <w:color w:val="0563C1" w:themeColor="hyperlink"/>
      <w:u w:val="single"/>
    </w:rPr>
  </w:style>
  <w:style w:type="paragraph" w:styleId="a4">
    <w:name w:val="Normal (Web)"/>
    <w:basedOn w:val="a"/>
    <w:link w:val="a5"/>
    <w:uiPriority w:val="99"/>
    <w:unhideWhenUsed/>
    <w:rsid w:val="00AF7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26A82"/>
    <w:pPr>
      <w:ind w:left="720"/>
      <w:contextualSpacing/>
    </w:pPr>
  </w:style>
  <w:style w:type="table" w:styleId="a7">
    <w:name w:val="Table Grid"/>
    <w:basedOn w:val="a1"/>
    <w:uiPriority w:val="39"/>
    <w:rsid w:val="009A2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D667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7CB"/>
    <w:rPr>
      <w:rFonts w:ascii="Tahoma" w:hAnsi="Tahoma" w:cs="Tahoma"/>
      <w:sz w:val="16"/>
      <w:szCs w:val="16"/>
    </w:rPr>
  </w:style>
  <w:style w:type="character" w:customStyle="1" w:styleId="a5">
    <w:name w:val="Обычный (Интернет) Знак"/>
    <w:basedOn w:val="a0"/>
    <w:link w:val="a4"/>
    <w:uiPriority w:val="99"/>
    <w:locked/>
    <w:rsid w:val="00212BE7"/>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212B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A69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69D3"/>
  </w:style>
  <w:style w:type="paragraph" w:styleId="ac">
    <w:name w:val="footer"/>
    <w:basedOn w:val="a"/>
    <w:link w:val="ad"/>
    <w:uiPriority w:val="99"/>
    <w:unhideWhenUsed/>
    <w:rsid w:val="006A69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6405">
      <w:bodyDiv w:val="1"/>
      <w:marLeft w:val="0"/>
      <w:marRight w:val="0"/>
      <w:marTop w:val="0"/>
      <w:marBottom w:val="0"/>
      <w:divBdr>
        <w:top w:val="none" w:sz="0" w:space="0" w:color="auto"/>
        <w:left w:val="none" w:sz="0" w:space="0" w:color="auto"/>
        <w:bottom w:val="none" w:sz="0" w:space="0" w:color="auto"/>
        <w:right w:val="none" w:sz="0" w:space="0" w:color="auto"/>
      </w:divBdr>
      <w:divsChild>
        <w:div w:id="1468624725">
          <w:marLeft w:val="0"/>
          <w:marRight w:val="0"/>
          <w:marTop w:val="0"/>
          <w:marBottom w:val="0"/>
          <w:divBdr>
            <w:top w:val="none" w:sz="0" w:space="0" w:color="auto"/>
            <w:left w:val="none" w:sz="0" w:space="0" w:color="auto"/>
            <w:bottom w:val="none" w:sz="0" w:space="0" w:color="auto"/>
            <w:right w:val="none" w:sz="0" w:space="0" w:color="auto"/>
          </w:divBdr>
        </w:div>
        <w:div w:id="976836300">
          <w:marLeft w:val="0"/>
          <w:marRight w:val="0"/>
          <w:marTop w:val="0"/>
          <w:marBottom w:val="0"/>
          <w:divBdr>
            <w:top w:val="none" w:sz="0" w:space="0" w:color="auto"/>
            <w:left w:val="none" w:sz="0" w:space="0" w:color="auto"/>
            <w:bottom w:val="none" w:sz="0" w:space="0" w:color="auto"/>
            <w:right w:val="none" w:sz="0" w:space="0" w:color="auto"/>
          </w:divBdr>
        </w:div>
        <w:div w:id="1762411519">
          <w:marLeft w:val="0"/>
          <w:marRight w:val="0"/>
          <w:marTop w:val="0"/>
          <w:marBottom w:val="0"/>
          <w:divBdr>
            <w:top w:val="none" w:sz="0" w:space="0" w:color="auto"/>
            <w:left w:val="none" w:sz="0" w:space="0" w:color="auto"/>
            <w:bottom w:val="none" w:sz="0" w:space="0" w:color="auto"/>
            <w:right w:val="none" w:sz="0" w:space="0" w:color="auto"/>
          </w:divBdr>
        </w:div>
        <w:div w:id="682901718">
          <w:marLeft w:val="0"/>
          <w:marRight w:val="0"/>
          <w:marTop w:val="0"/>
          <w:marBottom w:val="0"/>
          <w:divBdr>
            <w:top w:val="none" w:sz="0" w:space="0" w:color="auto"/>
            <w:left w:val="none" w:sz="0" w:space="0" w:color="auto"/>
            <w:bottom w:val="none" w:sz="0" w:space="0" w:color="auto"/>
            <w:right w:val="none" w:sz="0" w:space="0" w:color="auto"/>
          </w:divBdr>
        </w:div>
        <w:div w:id="1790707455">
          <w:marLeft w:val="0"/>
          <w:marRight w:val="0"/>
          <w:marTop w:val="0"/>
          <w:marBottom w:val="0"/>
          <w:divBdr>
            <w:top w:val="none" w:sz="0" w:space="0" w:color="auto"/>
            <w:left w:val="none" w:sz="0" w:space="0" w:color="auto"/>
            <w:bottom w:val="none" w:sz="0" w:space="0" w:color="auto"/>
            <w:right w:val="none" w:sz="0" w:space="0" w:color="auto"/>
          </w:divBdr>
        </w:div>
        <w:div w:id="1539704995">
          <w:marLeft w:val="0"/>
          <w:marRight w:val="0"/>
          <w:marTop w:val="0"/>
          <w:marBottom w:val="0"/>
          <w:divBdr>
            <w:top w:val="none" w:sz="0" w:space="0" w:color="auto"/>
            <w:left w:val="none" w:sz="0" w:space="0" w:color="auto"/>
            <w:bottom w:val="none" w:sz="0" w:space="0" w:color="auto"/>
            <w:right w:val="none" w:sz="0" w:space="0" w:color="auto"/>
          </w:divBdr>
        </w:div>
        <w:div w:id="1567956115">
          <w:marLeft w:val="0"/>
          <w:marRight w:val="0"/>
          <w:marTop w:val="0"/>
          <w:marBottom w:val="0"/>
          <w:divBdr>
            <w:top w:val="none" w:sz="0" w:space="0" w:color="auto"/>
            <w:left w:val="none" w:sz="0" w:space="0" w:color="auto"/>
            <w:bottom w:val="none" w:sz="0" w:space="0" w:color="auto"/>
            <w:right w:val="none" w:sz="0" w:space="0" w:color="auto"/>
          </w:divBdr>
        </w:div>
        <w:div w:id="830289627">
          <w:marLeft w:val="0"/>
          <w:marRight w:val="0"/>
          <w:marTop w:val="0"/>
          <w:marBottom w:val="0"/>
          <w:divBdr>
            <w:top w:val="none" w:sz="0" w:space="0" w:color="auto"/>
            <w:left w:val="none" w:sz="0" w:space="0" w:color="auto"/>
            <w:bottom w:val="none" w:sz="0" w:space="0" w:color="auto"/>
            <w:right w:val="none" w:sz="0" w:space="0" w:color="auto"/>
          </w:divBdr>
        </w:div>
        <w:div w:id="94711893">
          <w:marLeft w:val="0"/>
          <w:marRight w:val="0"/>
          <w:marTop w:val="0"/>
          <w:marBottom w:val="0"/>
          <w:divBdr>
            <w:top w:val="none" w:sz="0" w:space="0" w:color="auto"/>
            <w:left w:val="none" w:sz="0" w:space="0" w:color="auto"/>
            <w:bottom w:val="none" w:sz="0" w:space="0" w:color="auto"/>
            <w:right w:val="none" w:sz="0" w:space="0" w:color="auto"/>
          </w:divBdr>
        </w:div>
        <w:div w:id="893195051">
          <w:marLeft w:val="0"/>
          <w:marRight w:val="0"/>
          <w:marTop w:val="0"/>
          <w:marBottom w:val="0"/>
          <w:divBdr>
            <w:top w:val="none" w:sz="0" w:space="0" w:color="auto"/>
            <w:left w:val="none" w:sz="0" w:space="0" w:color="auto"/>
            <w:bottom w:val="none" w:sz="0" w:space="0" w:color="auto"/>
            <w:right w:val="none" w:sz="0" w:space="0" w:color="auto"/>
          </w:divBdr>
        </w:div>
        <w:div w:id="1955096122">
          <w:marLeft w:val="0"/>
          <w:marRight w:val="0"/>
          <w:marTop w:val="0"/>
          <w:marBottom w:val="0"/>
          <w:divBdr>
            <w:top w:val="none" w:sz="0" w:space="0" w:color="auto"/>
            <w:left w:val="none" w:sz="0" w:space="0" w:color="auto"/>
            <w:bottom w:val="none" w:sz="0" w:space="0" w:color="auto"/>
            <w:right w:val="none" w:sz="0" w:space="0" w:color="auto"/>
          </w:divBdr>
        </w:div>
        <w:div w:id="1434666653">
          <w:marLeft w:val="0"/>
          <w:marRight w:val="0"/>
          <w:marTop w:val="0"/>
          <w:marBottom w:val="0"/>
          <w:divBdr>
            <w:top w:val="none" w:sz="0" w:space="0" w:color="auto"/>
            <w:left w:val="none" w:sz="0" w:space="0" w:color="auto"/>
            <w:bottom w:val="none" w:sz="0" w:space="0" w:color="auto"/>
            <w:right w:val="none" w:sz="0" w:space="0" w:color="auto"/>
          </w:divBdr>
        </w:div>
        <w:div w:id="394667299">
          <w:marLeft w:val="0"/>
          <w:marRight w:val="0"/>
          <w:marTop w:val="0"/>
          <w:marBottom w:val="0"/>
          <w:divBdr>
            <w:top w:val="none" w:sz="0" w:space="0" w:color="auto"/>
            <w:left w:val="none" w:sz="0" w:space="0" w:color="auto"/>
            <w:bottom w:val="none" w:sz="0" w:space="0" w:color="auto"/>
            <w:right w:val="none" w:sz="0" w:space="0" w:color="auto"/>
          </w:divBdr>
        </w:div>
        <w:div w:id="1016075326">
          <w:marLeft w:val="0"/>
          <w:marRight w:val="0"/>
          <w:marTop w:val="0"/>
          <w:marBottom w:val="0"/>
          <w:divBdr>
            <w:top w:val="none" w:sz="0" w:space="0" w:color="auto"/>
            <w:left w:val="none" w:sz="0" w:space="0" w:color="auto"/>
            <w:bottom w:val="none" w:sz="0" w:space="0" w:color="auto"/>
            <w:right w:val="none" w:sz="0" w:space="0" w:color="auto"/>
          </w:divBdr>
        </w:div>
        <w:div w:id="351611700">
          <w:marLeft w:val="0"/>
          <w:marRight w:val="0"/>
          <w:marTop w:val="0"/>
          <w:marBottom w:val="0"/>
          <w:divBdr>
            <w:top w:val="none" w:sz="0" w:space="0" w:color="auto"/>
            <w:left w:val="none" w:sz="0" w:space="0" w:color="auto"/>
            <w:bottom w:val="none" w:sz="0" w:space="0" w:color="auto"/>
            <w:right w:val="none" w:sz="0" w:space="0" w:color="auto"/>
          </w:divBdr>
        </w:div>
        <w:div w:id="1885829307">
          <w:marLeft w:val="0"/>
          <w:marRight w:val="0"/>
          <w:marTop w:val="0"/>
          <w:marBottom w:val="0"/>
          <w:divBdr>
            <w:top w:val="none" w:sz="0" w:space="0" w:color="auto"/>
            <w:left w:val="none" w:sz="0" w:space="0" w:color="auto"/>
            <w:bottom w:val="none" w:sz="0" w:space="0" w:color="auto"/>
            <w:right w:val="none" w:sz="0" w:space="0" w:color="auto"/>
          </w:divBdr>
        </w:div>
        <w:div w:id="1499804901">
          <w:marLeft w:val="0"/>
          <w:marRight w:val="0"/>
          <w:marTop w:val="0"/>
          <w:marBottom w:val="0"/>
          <w:divBdr>
            <w:top w:val="none" w:sz="0" w:space="0" w:color="auto"/>
            <w:left w:val="none" w:sz="0" w:space="0" w:color="auto"/>
            <w:bottom w:val="none" w:sz="0" w:space="0" w:color="auto"/>
            <w:right w:val="none" w:sz="0" w:space="0" w:color="auto"/>
          </w:divBdr>
        </w:div>
        <w:div w:id="1342007245">
          <w:marLeft w:val="0"/>
          <w:marRight w:val="0"/>
          <w:marTop w:val="0"/>
          <w:marBottom w:val="0"/>
          <w:divBdr>
            <w:top w:val="none" w:sz="0" w:space="0" w:color="auto"/>
            <w:left w:val="none" w:sz="0" w:space="0" w:color="auto"/>
            <w:bottom w:val="none" w:sz="0" w:space="0" w:color="auto"/>
            <w:right w:val="none" w:sz="0" w:space="0" w:color="auto"/>
          </w:divBdr>
        </w:div>
        <w:div w:id="1226061626">
          <w:marLeft w:val="0"/>
          <w:marRight w:val="0"/>
          <w:marTop w:val="0"/>
          <w:marBottom w:val="0"/>
          <w:divBdr>
            <w:top w:val="none" w:sz="0" w:space="0" w:color="auto"/>
            <w:left w:val="none" w:sz="0" w:space="0" w:color="auto"/>
            <w:bottom w:val="none" w:sz="0" w:space="0" w:color="auto"/>
            <w:right w:val="none" w:sz="0" w:space="0" w:color="auto"/>
          </w:divBdr>
        </w:div>
        <w:div w:id="1368751058">
          <w:marLeft w:val="0"/>
          <w:marRight w:val="0"/>
          <w:marTop w:val="0"/>
          <w:marBottom w:val="0"/>
          <w:divBdr>
            <w:top w:val="none" w:sz="0" w:space="0" w:color="auto"/>
            <w:left w:val="none" w:sz="0" w:space="0" w:color="auto"/>
            <w:bottom w:val="none" w:sz="0" w:space="0" w:color="auto"/>
            <w:right w:val="none" w:sz="0" w:space="0" w:color="auto"/>
          </w:divBdr>
        </w:div>
        <w:div w:id="1176577638">
          <w:marLeft w:val="0"/>
          <w:marRight w:val="0"/>
          <w:marTop w:val="0"/>
          <w:marBottom w:val="0"/>
          <w:divBdr>
            <w:top w:val="none" w:sz="0" w:space="0" w:color="auto"/>
            <w:left w:val="none" w:sz="0" w:space="0" w:color="auto"/>
            <w:bottom w:val="none" w:sz="0" w:space="0" w:color="auto"/>
            <w:right w:val="none" w:sz="0" w:space="0" w:color="auto"/>
          </w:divBdr>
        </w:div>
        <w:div w:id="404105236">
          <w:marLeft w:val="0"/>
          <w:marRight w:val="0"/>
          <w:marTop w:val="0"/>
          <w:marBottom w:val="0"/>
          <w:divBdr>
            <w:top w:val="none" w:sz="0" w:space="0" w:color="auto"/>
            <w:left w:val="none" w:sz="0" w:space="0" w:color="auto"/>
            <w:bottom w:val="none" w:sz="0" w:space="0" w:color="auto"/>
            <w:right w:val="none" w:sz="0" w:space="0" w:color="auto"/>
          </w:divBdr>
        </w:div>
        <w:div w:id="373774035">
          <w:marLeft w:val="0"/>
          <w:marRight w:val="0"/>
          <w:marTop w:val="0"/>
          <w:marBottom w:val="0"/>
          <w:divBdr>
            <w:top w:val="none" w:sz="0" w:space="0" w:color="auto"/>
            <w:left w:val="none" w:sz="0" w:space="0" w:color="auto"/>
            <w:bottom w:val="none" w:sz="0" w:space="0" w:color="auto"/>
            <w:right w:val="none" w:sz="0" w:space="0" w:color="auto"/>
          </w:divBdr>
        </w:div>
        <w:div w:id="77337518">
          <w:marLeft w:val="0"/>
          <w:marRight w:val="0"/>
          <w:marTop w:val="0"/>
          <w:marBottom w:val="0"/>
          <w:divBdr>
            <w:top w:val="none" w:sz="0" w:space="0" w:color="auto"/>
            <w:left w:val="none" w:sz="0" w:space="0" w:color="auto"/>
            <w:bottom w:val="none" w:sz="0" w:space="0" w:color="auto"/>
            <w:right w:val="none" w:sz="0" w:space="0" w:color="auto"/>
          </w:divBdr>
        </w:div>
        <w:div w:id="2138402585">
          <w:marLeft w:val="0"/>
          <w:marRight w:val="0"/>
          <w:marTop w:val="0"/>
          <w:marBottom w:val="0"/>
          <w:divBdr>
            <w:top w:val="none" w:sz="0" w:space="0" w:color="auto"/>
            <w:left w:val="none" w:sz="0" w:space="0" w:color="auto"/>
            <w:bottom w:val="none" w:sz="0" w:space="0" w:color="auto"/>
            <w:right w:val="none" w:sz="0" w:space="0" w:color="auto"/>
          </w:divBdr>
        </w:div>
        <w:div w:id="866336224">
          <w:marLeft w:val="0"/>
          <w:marRight w:val="0"/>
          <w:marTop w:val="0"/>
          <w:marBottom w:val="0"/>
          <w:divBdr>
            <w:top w:val="none" w:sz="0" w:space="0" w:color="auto"/>
            <w:left w:val="none" w:sz="0" w:space="0" w:color="auto"/>
            <w:bottom w:val="none" w:sz="0" w:space="0" w:color="auto"/>
            <w:right w:val="none" w:sz="0" w:space="0" w:color="auto"/>
          </w:divBdr>
        </w:div>
        <w:div w:id="1583686244">
          <w:marLeft w:val="0"/>
          <w:marRight w:val="0"/>
          <w:marTop w:val="0"/>
          <w:marBottom w:val="0"/>
          <w:divBdr>
            <w:top w:val="none" w:sz="0" w:space="0" w:color="auto"/>
            <w:left w:val="none" w:sz="0" w:space="0" w:color="auto"/>
            <w:bottom w:val="none" w:sz="0" w:space="0" w:color="auto"/>
            <w:right w:val="none" w:sz="0" w:space="0" w:color="auto"/>
          </w:divBdr>
        </w:div>
        <w:div w:id="160222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D29C9-8019-40DF-8FC7-86933D4536A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Лаврентьева</dc:creator>
  <cp:lastModifiedBy>Varya Grigorieva</cp:lastModifiedBy>
  <cp:revision>2</cp:revision>
  <dcterms:created xsi:type="dcterms:W3CDTF">2023-11-14T11:33:00Z</dcterms:created>
  <dcterms:modified xsi:type="dcterms:W3CDTF">2023-11-14T11:33:00Z</dcterms:modified>
</cp:coreProperties>
</file>