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64" w:rsidRDefault="00A9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Аннотация на дидактическое пособие</w:t>
      </w:r>
    </w:p>
    <w:p w:rsidR="00607164" w:rsidRDefault="0060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Название работы: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</w:rPr>
        <w:t xml:space="preserve">Якутские дидактические игры 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ФИО разработчика: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Вырдылина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Любовь Николаевна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Целевая группа разработки: </w:t>
      </w:r>
      <w:r>
        <w:rPr>
          <w:rFonts w:ascii="Times New Roman" w:eastAsia="Times New Roman" w:hAnsi="Times New Roman" w:cs="Times New Roman"/>
          <w:sz w:val="26"/>
        </w:rPr>
        <w:t>дети с тяжелыми нарушениями речи (общим недоразвитием речи),</w:t>
      </w:r>
      <w:r>
        <w:rPr>
          <w:rFonts w:ascii="Times New Roman" w:eastAsia="Times New Roman" w:hAnsi="Times New Roman" w:cs="Times New Roman"/>
          <w:sz w:val="26"/>
        </w:rPr>
        <w:t xml:space="preserve"> дети с ЗПР с 5 до 7 лет.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Актуальность и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адресность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К сожалению, в данное время наблюдается такая проблема - как незнание своего нацио</w:t>
      </w:r>
      <w:r>
        <w:rPr>
          <w:rFonts w:ascii="Times New Roman" w:eastAsia="Times New Roman" w:hAnsi="Times New Roman" w:cs="Times New Roman"/>
          <w:sz w:val="26"/>
        </w:rPr>
        <w:t xml:space="preserve">нальности, национального языка, культуры, фольклора и традиций. 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Сегодняшний день требует приобщения детей к процессу дальнейшего развития куль</w:t>
      </w:r>
      <w:r>
        <w:rPr>
          <w:rFonts w:ascii="Times New Roman" w:eastAsia="Times New Roman" w:hAnsi="Times New Roman" w:cs="Times New Roman"/>
          <w:sz w:val="26"/>
        </w:rPr>
        <w:t xml:space="preserve">туры народов Якутии, ее национальной гордости, к процветанию родной земли во всех отношениях. 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Детство – пора становления личности. Только в детстве закладывается фундамент для развития личности человека, для совершенного знания родного языка, определяюще</w:t>
      </w:r>
      <w:r>
        <w:rPr>
          <w:rFonts w:ascii="Times New Roman" w:eastAsia="Times New Roman" w:hAnsi="Times New Roman" w:cs="Times New Roman"/>
          <w:sz w:val="26"/>
        </w:rPr>
        <w:t>го характер и направленность его отношения к природе, людям, культуре. В дошкольном возрасте любознательность ребенка чрезвычайно остра, его познавательный интерес беспрестанно растет, он засыпает взрослых вопросами. Нельзя подавлять в нем это естественное</w:t>
      </w:r>
      <w:r>
        <w:rPr>
          <w:rFonts w:ascii="Times New Roman" w:eastAsia="Times New Roman" w:hAnsi="Times New Roman" w:cs="Times New Roman"/>
          <w:sz w:val="26"/>
        </w:rPr>
        <w:t xml:space="preserve"> стремление, нужно стараться давать максимально полные ответы, обогащать его язык.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Пособие может использоваться логопедом, воспитателями и проводится с группой или подгруппой детей с их индиви</w:t>
      </w:r>
      <w:r>
        <w:rPr>
          <w:rFonts w:ascii="Times New Roman" w:eastAsia="Times New Roman" w:hAnsi="Times New Roman" w:cs="Times New Roman"/>
          <w:sz w:val="26"/>
        </w:rPr>
        <w:t>дуальными особенностями.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Правила и ход игры: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>игра "Животные</w:t>
      </w:r>
      <w:r>
        <w:rPr>
          <w:rFonts w:ascii="Times New Roman" w:eastAsia="Times New Roman" w:hAnsi="Times New Roman" w:cs="Times New Roman"/>
          <w:sz w:val="26"/>
        </w:rPr>
        <w:t>" ("</w:t>
      </w:r>
      <w:proofErr w:type="gramStart"/>
      <w:r>
        <w:rPr>
          <w:rFonts w:ascii="Times New Roman" w:eastAsia="Times New Roman" w:hAnsi="Times New Roman" w:cs="Times New Roman"/>
          <w:sz w:val="26"/>
        </w:rPr>
        <w:t>угадай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чей голос?",  "кто, чем питается", "чей детеныш", "кто, где живет?") по очереди выходят по одному и крутят барабан, отвечают и учатся составлять предложения.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игра "Цветочки" (название цветов, определение цвета, находят пары по цветам) по очере</w:t>
      </w:r>
      <w:r>
        <w:rPr>
          <w:rFonts w:ascii="Times New Roman" w:eastAsia="Times New Roman" w:hAnsi="Times New Roman" w:cs="Times New Roman"/>
          <w:sz w:val="26"/>
        </w:rPr>
        <w:t>ди выходят по одному и крутят барабан, отвечают и учатся составлять предложения.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игра "Дикие животные"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1) "Какое животное?", "Чем питается?»</w:t>
      </w:r>
      <w:r>
        <w:rPr>
          <w:rFonts w:ascii="Times New Roman" w:eastAsia="Times New Roman" w:hAnsi="Times New Roman" w:cs="Times New Roman"/>
          <w:sz w:val="26"/>
        </w:rPr>
        <w:t xml:space="preserve"> «Г</w:t>
      </w:r>
      <w:r>
        <w:rPr>
          <w:rFonts w:ascii="Times New Roman" w:eastAsia="Times New Roman" w:hAnsi="Times New Roman" w:cs="Times New Roman"/>
          <w:sz w:val="26"/>
        </w:rPr>
        <w:t>де живет? »</w:t>
      </w:r>
      <w:r>
        <w:rPr>
          <w:rFonts w:ascii="Times New Roman" w:eastAsia="Times New Roman" w:hAnsi="Times New Roman" w:cs="Times New Roman"/>
          <w:sz w:val="26"/>
        </w:rPr>
        <w:t>, «Ч</w:t>
      </w:r>
      <w:r>
        <w:rPr>
          <w:rFonts w:ascii="Times New Roman" w:eastAsia="Times New Roman" w:hAnsi="Times New Roman" w:cs="Times New Roman"/>
          <w:sz w:val="26"/>
        </w:rPr>
        <w:t>ей детеныш?" по очереди выходят по одному и крутят барабан, ведущий задает вопрос, дети отвечают, те</w:t>
      </w:r>
      <w:r>
        <w:rPr>
          <w:rFonts w:ascii="Times New Roman" w:eastAsia="Times New Roman" w:hAnsi="Times New Roman" w:cs="Times New Roman"/>
          <w:sz w:val="26"/>
        </w:rPr>
        <w:t>м самым дети учатся составлять предложения и маленький рассказ. Кто больше расскажет, тот побеждает.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2) Ведущий крутит барабан и показывает только одному игроку попавшуюся картинку,   игрок издать голос животного, а дети угадывают какое это животное.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3) Ве</w:t>
      </w:r>
      <w:r>
        <w:rPr>
          <w:rFonts w:ascii="Times New Roman" w:eastAsia="Times New Roman" w:hAnsi="Times New Roman" w:cs="Times New Roman"/>
          <w:sz w:val="26"/>
        </w:rPr>
        <w:t>дущий крутит барабан и показывает только одному игроку картинку, и этот игрок должен показать жестом, мимикой, движениями этого животного, и дети должны угадывать.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игра "Якутская одежда"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1) Игрок крутит барабан, </w:t>
      </w:r>
      <w:r>
        <w:rPr>
          <w:rFonts w:ascii="Times New Roman" w:eastAsia="Times New Roman" w:hAnsi="Times New Roman" w:cs="Times New Roman"/>
          <w:sz w:val="26"/>
        </w:rPr>
        <w:t>затем называет название и цвет одежды.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2) В</w:t>
      </w:r>
      <w:r>
        <w:rPr>
          <w:rFonts w:ascii="Times New Roman" w:eastAsia="Times New Roman" w:hAnsi="Times New Roman" w:cs="Times New Roman"/>
          <w:sz w:val="26"/>
        </w:rPr>
        <w:t>едущий крутит барабан и задает вопросы "Кто носит?", "Где и в какое время года одевают"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3) Ведущий вызывает игрока и дает задание придумать загадку, а остальные отгадывают.</w:t>
      </w:r>
    </w:p>
    <w:p w:rsidR="00607164" w:rsidRDefault="0060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Наблюдения и результаты диагностики показывают, что в результате использования дан</w:t>
      </w:r>
      <w:r>
        <w:rPr>
          <w:rFonts w:ascii="Times New Roman" w:eastAsia="Times New Roman" w:hAnsi="Times New Roman" w:cs="Times New Roman"/>
          <w:sz w:val="26"/>
        </w:rPr>
        <w:t>ной</w:t>
      </w:r>
      <w:r>
        <w:rPr>
          <w:rFonts w:ascii="Times New Roman" w:eastAsia="Times New Roman" w:hAnsi="Times New Roman" w:cs="Times New Roman"/>
          <w:sz w:val="26"/>
        </w:rPr>
        <w:tab/>
        <w:t xml:space="preserve">игры в ходе коррекционно-образовательного процесса </w:t>
      </w:r>
      <w:r>
        <w:rPr>
          <w:rFonts w:ascii="Times New Roman" w:eastAsia="Times New Roman" w:hAnsi="Times New Roman" w:cs="Times New Roman"/>
          <w:sz w:val="26"/>
        </w:rPr>
        <w:lastRenderedPageBreak/>
        <w:t>значительно повышается слов</w:t>
      </w:r>
      <w:r>
        <w:rPr>
          <w:rFonts w:ascii="Times New Roman" w:eastAsia="Times New Roman" w:hAnsi="Times New Roman" w:cs="Times New Roman"/>
          <w:sz w:val="26"/>
        </w:rPr>
        <w:t xml:space="preserve">арный запас, развитие звукопроизношения, составление предложения, знакомство с традициями </w:t>
      </w:r>
      <w:r>
        <w:rPr>
          <w:rFonts w:ascii="Times New Roman" w:eastAsia="Times New Roman" w:hAnsi="Times New Roman" w:cs="Times New Roman"/>
          <w:sz w:val="26"/>
        </w:rPr>
        <w:t xml:space="preserve"> национальной культуры.</w:t>
      </w:r>
    </w:p>
    <w:p w:rsidR="00607164" w:rsidRDefault="0060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Комплектация:</w:t>
      </w:r>
      <w:r>
        <w:rPr>
          <w:rFonts w:ascii="Times New Roman" w:eastAsia="Times New Roman" w:hAnsi="Times New Roman" w:cs="Times New Roman"/>
          <w:sz w:val="26"/>
        </w:rPr>
        <w:t xml:space="preserve">  игровой барабан - 4 штук</w:t>
      </w:r>
      <w:r>
        <w:rPr>
          <w:rFonts w:ascii="Times New Roman" w:eastAsia="Times New Roman" w:hAnsi="Times New Roman" w:cs="Times New Roman"/>
          <w:sz w:val="26"/>
        </w:rPr>
        <w:t>, диаметром 30*30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Цель дидактической игры:</w:t>
      </w:r>
      <w:r>
        <w:rPr>
          <w:rFonts w:ascii="Times New Roman" w:eastAsia="Times New Roman" w:hAnsi="Times New Roman" w:cs="Times New Roman"/>
          <w:sz w:val="26"/>
        </w:rPr>
        <w:t xml:space="preserve"> Обогащение сл</w:t>
      </w:r>
      <w:r>
        <w:rPr>
          <w:rFonts w:ascii="Times New Roman" w:eastAsia="Times New Roman" w:hAnsi="Times New Roman" w:cs="Times New Roman"/>
          <w:sz w:val="26"/>
        </w:rPr>
        <w:t xml:space="preserve">оварного запаса и развития речи с использованием якутской </w:t>
      </w:r>
      <w:r>
        <w:rPr>
          <w:rFonts w:ascii="Times New Roman" w:eastAsia="Times New Roman" w:hAnsi="Times New Roman" w:cs="Times New Roman"/>
          <w:sz w:val="26"/>
        </w:rPr>
        <w:t>дидактической игры.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Задачи: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>знакомство с культурой народов Саха,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развивать внимание, любознательность, </w:t>
      </w:r>
      <w:r>
        <w:rPr>
          <w:rFonts w:ascii="Times New Roman" w:eastAsia="Times New Roman" w:hAnsi="Times New Roman" w:cs="Times New Roman"/>
          <w:sz w:val="26"/>
        </w:rPr>
        <w:t>познавательные способности и фантазию.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расширять словарный запас, развитие звукопроизношения, </w:t>
      </w:r>
      <w:r>
        <w:rPr>
          <w:rFonts w:ascii="Times New Roman" w:eastAsia="Times New Roman" w:hAnsi="Times New Roman" w:cs="Times New Roman"/>
          <w:sz w:val="26"/>
        </w:rPr>
        <w:t>умение составлять предложения.</w:t>
      </w:r>
    </w:p>
    <w:p w:rsidR="00607164" w:rsidRDefault="00A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воспитывать интерес к игре, любовь и уважение к традициям народа Саха.</w:t>
      </w:r>
    </w:p>
    <w:p w:rsidR="00607164" w:rsidRDefault="0060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07164" w:rsidRDefault="0060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607164" w:rsidRDefault="0060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07164" w:rsidRDefault="0060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sectPr w:rsidR="0060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164"/>
    <w:rsid w:val="00607164"/>
    <w:rsid w:val="00A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2024-03-04T11:08:00Z</dcterms:created>
  <dcterms:modified xsi:type="dcterms:W3CDTF">2024-03-04T11:17:00Z</dcterms:modified>
</cp:coreProperties>
</file>